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03604">
        <w:rPr>
          <w:rFonts w:ascii="Times New Roman" w:hAnsi="Times New Roman" w:cs="Times New Roman"/>
          <w:b/>
          <w:sz w:val="24"/>
          <w:szCs w:val="24"/>
        </w:rPr>
        <w:t>Урок 7  Зачет «Тектоническое строение и геология Воронежской области»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631DE">
        <w:rPr>
          <w:rFonts w:ascii="Times New Roman" w:hAnsi="Times New Roman" w:cs="Times New Roman"/>
          <w:b/>
          <w:sz w:val="24"/>
          <w:szCs w:val="24"/>
        </w:rPr>
        <w:t>Цель.</w:t>
      </w:r>
      <w:r w:rsidRPr="00D03604">
        <w:rPr>
          <w:rFonts w:ascii="Times New Roman" w:hAnsi="Times New Roman" w:cs="Times New Roman"/>
          <w:sz w:val="24"/>
          <w:szCs w:val="24"/>
        </w:rPr>
        <w:t xml:space="preserve"> Проверить знания учащихся по теме «Тектоническое строение и геология 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 xml:space="preserve">Задания и вопросы для проверки знаний по теме.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</w:t>
      </w:r>
      <w:r w:rsidRPr="00D03604">
        <w:rPr>
          <w:rFonts w:ascii="Times New Roman" w:hAnsi="Times New Roman" w:cs="Times New Roman"/>
          <w:sz w:val="24"/>
          <w:szCs w:val="24"/>
        </w:rPr>
        <w:t>. Как называется таблица, содержащая сведения о последовательной смене эр и периодов, важнейших геологических событиях, этапах развития жизни.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2.</w:t>
      </w:r>
      <w:r w:rsidRPr="00D03604">
        <w:rPr>
          <w:rFonts w:ascii="Times New Roman" w:hAnsi="Times New Roman" w:cs="Times New Roman"/>
          <w:sz w:val="24"/>
          <w:szCs w:val="24"/>
        </w:rPr>
        <w:t xml:space="preserve"> Используя таблицу и физическую карту Воронежской области, определите: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а) самую древнюю эру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б) самую молодую эру, в которой мы живем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в) какой период самый продолжительный?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3. Назовите три основных периода (системы), в которые были сформированы горные породы на территории Воронежской области.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Какими индексами (знаками) они обозначаются?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>4. Какие горные породы были сформированы в кайнозойской эре?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5. В какой период появились первые растения?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6. Какие периоды были теплыми и влажными?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7. В какой период был прохладный климат?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8. Что происходило с флорой и фауной в палеозойскую эру?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9</w:t>
      </w:r>
      <w:r w:rsidRPr="00D03604">
        <w:rPr>
          <w:rFonts w:ascii="Times New Roman" w:hAnsi="Times New Roman" w:cs="Times New Roman"/>
          <w:sz w:val="24"/>
          <w:szCs w:val="24"/>
        </w:rPr>
        <w:t>. На какой платформе расположена Воронежская область?</w:t>
      </w: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10</w:t>
      </w:r>
      <w:r w:rsidRPr="00D03604">
        <w:rPr>
          <w:rFonts w:ascii="Times New Roman" w:hAnsi="Times New Roman" w:cs="Times New Roman"/>
          <w:sz w:val="24"/>
          <w:szCs w:val="24"/>
        </w:rPr>
        <w:t xml:space="preserve">. </w:t>
      </w:r>
      <w:r w:rsidRPr="00D03604">
        <w:rPr>
          <w:rFonts w:ascii="Times New Roman" w:hAnsi="Times New Roman" w:cs="Times New Roman"/>
          <w:bCs/>
          <w:sz w:val="24"/>
          <w:szCs w:val="24"/>
        </w:rPr>
        <w:t>Работа со схемой «Геологический разрез»</w:t>
      </w:r>
      <w:r w:rsidRPr="00D03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2pt;margin-top:11.9pt;width:436.4pt;height:169pt;z-index:251660288">
            <v:textbox>
              <w:txbxContent>
                <w:p w:rsidR="00054852" w:rsidRPr="00067246" w:rsidRDefault="00054852" w:rsidP="00054852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5570717" cy="2186608"/>
                        <wp:effectExtent l="19050" t="0" r="0" b="0"/>
                        <wp:docPr id="51" name="Рисунок 6" descr="разрез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разрез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3767" cy="218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1. Обозначьте линию на контурной карте, по которой проведён геологический разрез. Подпишите города и реки, через которые он проходит.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>2. Определите, какого возраста горные породы на поверхности нашего края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3. Какого возраста горные породы, расположенные под меловой системой?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4. Какое отличие можно обнаружить межу породами, расположенными на поверхности суши и горными породами под реками?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11</w:t>
      </w:r>
      <w:r w:rsidRPr="00D03604">
        <w:rPr>
          <w:rFonts w:ascii="Times New Roman" w:hAnsi="Times New Roman" w:cs="Times New Roman"/>
          <w:sz w:val="24"/>
          <w:szCs w:val="24"/>
        </w:rPr>
        <w:t xml:space="preserve">. </w:t>
      </w:r>
      <w:r w:rsidRPr="00D03604">
        <w:rPr>
          <w:rFonts w:ascii="Times New Roman" w:hAnsi="Times New Roman" w:cs="Times New Roman"/>
          <w:bCs/>
          <w:sz w:val="24"/>
          <w:szCs w:val="24"/>
        </w:rPr>
        <w:t>Работа с контурной картой.</w:t>
      </w:r>
      <w:r w:rsidRPr="00D0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1. Выделите цветом на карте три основные системы (периоды) формирования горных пород, расположенных на территории Воронежской области: неогеновую, палеогеновую и меловую.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>2. Обозначьте их индексами (</w:t>
      </w:r>
      <w:proofErr w:type="gramStart"/>
      <w:r w:rsidRPr="00D0360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03604">
        <w:rPr>
          <w:rFonts w:ascii="Times New Roman" w:hAnsi="Times New Roman" w:cs="Times New Roman"/>
          <w:sz w:val="24"/>
          <w:szCs w:val="24"/>
        </w:rPr>
        <w:t xml:space="preserve">. геолого-палеонтологическую таблицу). Подпишите их условные знаки.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3. Обозначьте геологические памятники, используя карту атласа Воронежской области (стр. 9) – выходы гранитов №14, 15, 17, меловые пещеры №13, 16.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sz w:val="24"/>
          <w:szCs w:val="24"/>
        </w:rPr>
        <w:t xml:space="preserve">4. Попишите ближайшие населенные пункты, у которых они расположены.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12</w:t>
      </w:r>
      <w:r w:rsidRPr="00D03604">
        <w:rPr>
          <w:rFonts w:ascii="Times New Roman" w:hAnsi="Times New Roman" w:cs="Times New Roman"/>
          <w:sz w:val="24"/>
          <w:szCs w:val="24"/>
        </w:rPr>
        <w:t>. Назовите виды движения земной коры.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13</w:t>
      </w:r>
      <w:r w:rsidRPr="00D03604">
        <w:rPr>
          <w:rFonts w:ascii="Times New Roman" w:hAnsi="Times New Roman" w:cs="Times New Roman"/>
          <w:sz w:val="24"/>
          <w:szCs w:val="24"/>
        </w:rPr>
        <w:t>. Объясните причины движения земной коры.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lastRenderedPageBreak/>
        <w:t>14</w:t>
      </w:r>
      <w:r w:rsidRPr="00D03604">
        <w:rPr>
          <w:rFonts w:ascii="Times New Roman" w:hAnsi="Times New Roman" w:cs="Times New Roman"/>
          <w:sz w:val="24"/>
          <w:szCs w:val="24"/>
        </w:rPr>
        <w:t>. Назовите причину землетрясений.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15</w:t>
      </w:r>
      <w:r w:rsidRPr="00D03604">
        <w:rPr>
          <w:rFonts w:ascii="Times New Roman" w:hAnsi="Times New Roman" w:cs="Times New Roman"/>
          <w:sz w:val="24"/>
          <w:szCs w:val="24"/>
        </w:rPr>
        <w:t>. Прибор, записывающий малейшие сотрясения земной коры, называется.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16</w:t>
      </w:r>
      <w:r w:rsidRPr="00D03604">
        <w:rPr>
          <w:rFonts w:ascii="Times New Roman" w:hAnsi="Times New Roman" w:cs="Times New Roman"/>
          <w:sz w:val="24"/>
          <w:szCs w:val="24"/>
        </w:rPr>
        <w:t>. Почему на больших равнинах обычно не бывает землетрясений?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Pr="00D03604">
        <w:rPr>
          <w:rFonts w:ascii="Times New Roman" w:hAnsi="Times New Roman" w:cs="Times New Roman"/>
          <w:sz w:val="24"/>
          <w:szCs w:val="24"/>
        </w:rPr>
        <w:t xml:space="preserve">Могут ли возникнуть землетрясения в нашей местности? Почему вы так считаете?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18</w:t>
      </w:r>
      <w:r w:rsidRPr="00D03604">
        <w:rPr>
          <w:rFonts w:ascii="Times New Roman" w:hAnsi="Times New Roman" w:cs="Times New Roman"/>
          <w:sz w:val="24"/>
          <w:szCs w:val="24"/>
        </w:rPr>
        <w:t xml:space="preserve">. По карте атласа Воронежской области (стр. 11) определите, какие районы Воронежской области поднимаются, какие опускаются? С какой скоростью? 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03604">
        <w:rPr>
          <w:rFonts w:ascii="Times New Roman" w:hAnsi="Times New Roman" w:cs="Times New Roman"/>
          <w:bCs/>
          <w:sz w:val="24"/>
          <w:szCs w:val="24"/>
        </w:rPr>
        <w:t>19</w:t>
      </w:r>
      <w:r w:rsidRPr="00D03604">
        <w:rPr>
          <w:rFonts w:ascii="Times New Roman" w:hAnsi="Times New Roman" w:cs="Times New Roman"/>
          <w:sz w:val="24"/>
          <w:szCs w:val="24"/>
        </w:rPr>
        <w:t xml:space="preserve">. Восточная часть нашей местности поднимается на </w:t>
      </w:r>
      <w:smartTag w:uri="urn:schemas-microsoft-com:office:smarttags" w:element="metricconverter">
        <w:smartTagPr>
          <w:attr w:name="ProductID" w:val="5 мм"/>
        </w:smartTagPr>
        <w:r w:rsidRPr="00D03604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D03604">
        <w:rPr>
          <w:rFonts w:ascii="Times New Roman" w:hAnsi="Times New Roman" w:cs="Times New Roman"/>
          <w:sz w:val="24"/>
          <w:szCs w:val="24"/>
        </w:rPr>
        <w:t xml:space="preserve"> в год. Подсчитайте, на сколько метров она поднимется за 100 лет, за 1000 лет.</w:t>
      </w:r>
    </w:p>
    <w:p w:rsidR="00054852" w:rsidRPr="00D03604" w:rsidRDefault="00054852" w:rsidP="0005485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D622F" w:rsidRDefault="00BD622F"/>
    <w:sectPr w:rsidR="00BD622F" w:rsidSect="00BD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852"/>
    <w:rsid w:val="00054852"/>
    <w:rsid w:val="000C2550"/>
    <w:rsid w:val="00B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8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48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Company>МОУ СОШ78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2016-01-26T06:46:00Z</dcterms:created>
  <dcterms:modified xsi:type="dcterms:W3CDTF">2016-01-26T06:51:00Z</dcterms:modified>
</cp:coreProperties>
</file>