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0F" w:rsidRPr="003B790F" w:rsidRDefault="003B790F" w:rsidP="003B790F">
      <w:pPr>
        <w:pStyle w:val="2"/>
        <w:ind w:firstLine="567"/>
        <w:jc w:val="both"/>
        <w:rPr>
          <w:sz w:val="24"/>
          <w:szCs w:val="24"/>
        </w:rPr>
      </w:pPr>
      <w:r w:rsidRPr="003B790F">
        <w:rPr>
          <w:sz w:val="24"/>
          <w:szCs w:val="24"/>
        </w:rPr>
        <w:t>Городское и сельское население. Географические особенности сети городских поселений и сельское расселение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Воронежская область — один из наиболее экономически развитых регионов Центрального федерального округа страны. Весьма разнообразна отраслевая структура ее хозяйства. Социально-экономический профиль области, ее индустриально-аграрный характер виден уже из распределения населения </w:t>
      </w:r>
      <w:proofErr w:type="gramStart"/>
      <w:r w:rsidRPr="003B790F">
        <w:t>между</w:t>
      </w:r>
      <w:proofErr w:type="gramEnd"/>
      <w:r w:rsidRPr="003B790F">
        <w:t xml:space="preserve"> городским (62 %) и сельским (38 %). Эти показатели почти точно соответствуют </w:t>
      </w:r>
      <w:proofErr w:type="spellStart"/>
      <w:r w:rsidRPr="003B790F">
        <w:t>среднерайонным</w:t>
      </w:r>
      <w:proofErr w:type="spellEnd"/>
      <w:r w:rsidRPr="003B790F">
        <w:t xml:space="preserve"> — по всему Черноземному центру.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Разнообразие и особенности отраслевой структуры хозяйства области показывают данные о распределении работающего населения по различным сферам трудовой деятельности. Отраслевая структура </w:t>
      </w:r>
      <w:proofErr w:type="gramStart"/>
      <w:r w:rsidRPr="003B790F">
        <w:t>работающих</w:t>
      </w:r>
      <w:proofErr w:type="gramEnd"/>
      <w:r w:rsidRPr="003B790F">
        <w:t xml:space="preserve"> в Воронежской области близка к </w:t>
      </w:r>
      <w:proofErr w:type="spellStart"/>
      <w:r w:rsidRPr="003B790F">
        <w:t>среднероссийской</w:t>
      </w:r>
      <w:proofErr w:type="spellEnd"/>
      <w:r w:rsidRPr="003B790F">
        <w:t xml:space="preserve">. В 1990-е годы она претерпела значительные и практически такие же изменения, что и по стране в целом. Эти изменения </w:t>
      </w:r>
      <w:proofErr w:type="gramStart"/>
      <w:r w:rsidRPr="003B790F">
        <w:t>выразились</w:t>
      </w:r>
      <w:proofErr w:type="gramEnd"/>
      <w:r w:rsidRPr="003B790F">
        <w:t xml:space="preserve"> прежде всего в значительном сокращении доли занятых в промышленности — с 34 до 24 % в период 1990—2002 годы. В то же время с 9 до 14 % увеличился удельный вес </w:t>
      </w:r>
      <w:proofErr w:type="gramStart"/>
      <w:r w:rsidRPr="003B790F">
        <w:t>занятых</w:t>
      </w:r>
      <w:proofErr w:type="gramEnd"/>
      <w:r w:rsidRPr="003B790F">
        <w:t xml:space="preserve"> в сельском и лесном хозяйстве. </w:t>
      </w:r>
      <w:proofErr w:type="gramStart"/>
      <w:r w:rsidRPr="003B790F">
        <w:t>Существенно сократилась доля работающих в стройиндустрии и в несколько меньшей степени — на транспорте, при одновременном резком увеличении — в торговле, материально-техническом снабжении и сбыте (с 9 до 14 %).</w:t>
      </w:r>
      <w:proofErr w:type="gramEnd"/>
    </w:p>
    <w:p w:rsidR="003B790F" w:rsidRPr="003B790F" w:rsidRDefault="003B790F" w:rsidP="003B790F">
      <w:pPr>
        <w:pStyle w:val="a6"/>
        <w:ind w:firstLine="567"/>
        <w:jc w:val="both"/>
      </w:pPr>
      <w:proofErr w:type="gramStart"/>
      <w:r w:rsidRPr="003B790F">
        <w:t>В качестве положительной тенденции следует отметить систематическое возрастание работающих в сферах здравоохранения, социального обеспечения и образования.</w:t>
      </w:r>
      <w:proofErr w:type="gramEnd"/>
      <w:r w:rsidRPr="003B790F">
        <w:t xml:space="preserve"> При этом, однако, произошло резкое </w:t>
      </w:r>
      <w:proofErr w:type="gramStart"/>
      <w:r w:rsidRPr="003B790F">
        <w:t>уменьшение</w:t>
      </w:r>
      <w:proofErr w:type="gramEnd"/>
      <w:r w:rsidRPr="003B790F">
        <w:t xml:space="preserve"> как численности, так и удельного веса занятых в науке и научном обслуживании (почти в 2 раза). В 1990-е годы в области резко увеличилась численность занятых в аппарате органов управления и кредитно-финансовой сферы, что вряд ли можно признать целесообразным. Представляется, что это увеличение было вызвано недостаточной эффективностью их работы в указанный период. </w:t>
      </w:r>
      <w:proofErr w:type="gramStart"/>
      <w:r w:rsidRPr="003B790F">
        <w:t>Достаточно сказать, что, например, численность работавших в органах управления в области с 1990 по 2000 годы возросла с 13,7 до 43,5 тыс. человек, т.е. увеличилась более чем в 3 раза и достигла 5 % в общей структуре работавшего населения области против 1,4 % в 1990 году.</w:t>
      </w:r>
      <w:proofErr w:type="gramEnd"/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Вполне естественно, что структуры самодеятельного населения в городах, поселках и сельской местности </w:t>
      </w:r>
      <w:proofErr w:type="gramStart"/>
      <w:r w:rsidRPr="003B790F">
        <w:t>совершенно неодинаковы</w:t>
      </w:r>
      <w:proofErr w:type="gramEnd"/>
      <w:r w:rsidRPr="003B790F">
        <w:t>. Также велики их различия между Воронежем и другими городами, а тем более — поселками городского типа области, которые своими функциями, отраслями промышленности теснейшим образом связаны с ее сельским и отчасти лесным хозяйством.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>Естественно, что в Воронеже, как в одном из крупнейших в стране промышленном и социально-культурном центре, особенно значительный удельный вес в структуре работающего населения имеют занятые в индустриальном производстве, обслуживающей сфере — социальной инфраструктуре и органах управления. Специфика отраслевой структуры работающих в других городских населенных пунктах области, конечно, также отражает их основные функции, уровень развития, что в большой степени обусловливается особенностями географического положения этих пунктов, природными и хозяйственными чертами окружающих их районов.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Воронежская область принадлежит к числу тех субъектов Российской Федерации, в которых во второй половине XX столетия в результате процессов урбанизации, приоритетного развития промышленности перераспределение населения между городом и селом шло наиболее быстрыми темпами. Так, если в среднем по Российской Федерации уровень </w:t>
      </w:r>
      <w:proofErr w:type="spellStart"/>
      <w:r w:rsidRPr="003B790F">
        <w:t>урбанизированности</w:t>
      </w:r>
      <w:proofErr w:type="spellEnd"/>
      <w:r w:rsidRPr="003B790F">
        <w:t xml:space="preserve"> (удельный вес городского населения) с 1959 года по 2000 год вырос с 52 до 72 %, т.е. на 20 процентных пунктов, то в Воронежской области за тот же период он возрос с 35 до 62 %, т.е. </w:t>
      </w:r>
      <w:proofErr w:type="gramStart"/>
      <w:r w:rsidRPr="003B790F">
        <w:t>на</w:t>
      </w:r>
      <w:proofErr w:type="gramEnd"/>
      <w:r w:rsidRPr="003B790F">
        <w:t xml:space="preserve"> 27 процентных пунктов. И все же уровень </w:t>
      </w:r>
      <w:proofErr w:type="spellStart"/>
      <w:r w:rsidRPr="003B790F">
        <w:t>урбанизированности</w:t>
      </w:r>
      <w:proofErr w:type="spellEnd"/>
      <w:r w:rsidRPr="003B790F">
        <w:t xml:space="preserve"> области, как было отмечено ранее, остается существенно ниже </w:t>
      </w:r>
      <w:proofErr w:type="spellStart"/>
      <w:r w:rsidRPr="003B790F">
        <w:t>среднероссийского</w:t>
      </w:r>
      <w:proofErr w:type="spellEnd"/>
      <w:r w:rsidRPr="003B790F">
        <w:t>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lastRenderedPageBreak/>
        <w:t>В абсолютном выражении численность городского населения с 1959 по 2002 годы выросла с 821 до1472 тыс. человек, но максимального значения — 1543 тыс. человек — она достигла в 1996 году, что, как отмечалось, было связано со значительным притоком мигрантов. В то же время, несмотря на прибытие мигрантов и в сельскую местность, общая численность сельского населения сокращалась неуклонно и систематически. Но именно положительное сальдо миграции в первой половине 1990-х годов существенно замедлило темпы сокращения сельского населения области.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В 1960-1990-е годы в приросте численности городского населения резко выделялась доля областного центра: она составляла более 2/3 всего прироста городских жителей. Другие же города, и в особенности поселки городского типа, несмотря на определенное индустриальное строительство и развитие в них социальной инфраструктуры, росли значительно более медленными темпами. Исключение составляли города Россошь, Павловск, Семилуки </w:t>
      </w:r>
      <w:proofErr w:type="gramStart"/>
      <w:r w:rsidRPr="003B790F">
        <w:t xml:space="preserve">( </w:t>
      </w:r>
      <w:proofErr w:type="gramEnd"/>
      <w:r w:rsidRPr="003B790F">
        <w:t>в результате крупного индустриального строительства) и, конечно, п.г.т. Нововоронежский (в 1987 году получивший статус города).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В размещенной ниже таблице показаны изменения людности городов Воронежской области по результатам Всесоюзных переписей населения; а за 2004 год приведены результаты с учетом </w:t>
      </w:r>
      <w:proofErr w:type="spellStart"/>
      <w:r w:rsidRPr="003B790F">
        <w:t>даных</w:t>
      </w:r>
      <w:proofErr w:type="spellEnd"/>
      <w:r w:rsidRPr="003B790F">
        <w:t xml:space="preserve"> разработки итогов Всероссийской переписи населения в октябре 2002 года.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>Таблица 6 показывает, что почти все города области увеличивали численность своего населения в периоды между переписями указанных годов. Только в период 1979—1989 гг. исключение составили города Бобров, Новохоперск и Поворино. Однако 1990-е годы, наоборот, характеризовались уменьшением людности большинства городов из-за общего социально-экономического и демографического кризиса в стране и ее регионах. Продолжали расти, хотя и гораздо более медленными темпами, чем прежде, только уже упоминавшиеся города, в которых функционировали, построенные в 1970—1980-е годы крупные промышленные предприятия. А численность населения Богучара увеличилась в 1990-е годы в основном в результате перевода в этот город значительного контингента из числа военнослужащих Западной группы войск.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Важная особенность городского расселения Воронежской области состоит в том, что при довольно равномерном размещении сети городов и поселков городского типа плотность городского населения, его расселение далеко не равномерно распределяются по территории области. Это связано с чрезвычайно большой концентрацией городского населения в самом Воронеже — примерно 60 %. Вокруг Воронежа сформировалась крупная агломерация городских поселений, в которую входят города Семилуки, </w:t>
      </w:r>
      <w:proofErr w:type="spellStart"/>
      <w:r w:rsidRPr="003B790F">
        <w:t>Нововоронеж</w:t>
      </w:r>
      <w:proofErr w:type="spellEnd"/>
      <w:r w:rsidRPr="003B790F">
        <w:t>, п.г.т. Рамонь, Краснолесный, Латная и ряд других.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3B790F" w:rsidRPr="003B790F" w:rsidTr="00D5023E">
        <w:trPr>
          <w:tblCellSpacing w:w="15" w:type="dxa"/>
        </w:trPr>
        <w:tc>
          <w:tcPr>
            <w:tcW w:w="0" w:type="auto"/>
            <w:vAlign w:val="center"/>
          </w:tcPr>
          <w:p w:rsidR="003B790F" w:rsidRPr="003B790F" w:rsidRDefault="003B790F" w:rsidP="003B790F">
            <w:pPr>
              <w:ind w:firstLine="567"/>
              <w:jc w:val="both"/>
            </w:pPr>
            <w:hyperlink r:id="rId4" w:tooltip="Визитная карточка области" w:history="1"/>
          </w:p>
        </w:tc>
      </w:tr>
      <w:tr w:rsidR="003B790F" w:rsidRPr="003B790F" w:rsidTr="00D5023E">
        <w:trPr>
          <w:tblCellSpacing w:w="15" w:type="dxa"/>
        </w:trPr>
        <w:tc>
          <w:tcPr>
            <w:tcW w:w="0" w:type="auto"/>
            <w:vAlign w:val="center"/>
          </w:tcPr>
          <w:p w:rsidR="003B790F" w:rsidRPr="003B790F" w:rsidRDefault="003B790F" w:rsidP="003B790F">
            <w:pPr>
              <w:pStyle w:val="img"/>
              <w:ind w:firstLine="567"/>
              <w:jc w:val="both"/>
            </w:pPr>
            <w:r w:rsidRPr="003B790F">
              <w:rPr>
                <w:noProof/>
              </w:rPr>
              <w:lastRenderedPageBreak/>
              <w:drawing>
                <wp:inline distT="0" distB="0" distL="0" distR="0">
                  <wp:extent cx="6048375" cy="3838575"/>
                  <wp:effectExtent l="19050" t="0" r="9525" b="0"/>
                  <wp:docPr id="4" name="Рисунок 4" descr="Воронежское водохранилищ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ронежское водохранилищ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383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90F" w:rsidRPr="003B790F" w:rsidRDefault="003B790F" w:rsidP="003B790F">
            <w:pPr>
              <w:pStyle w:val="4"/>
              <w:ind w:firstLine="567"/>
              <w:jc w:val="both"/>
              <w:rPr>
                <w:sz w:val="24"/>
                <w:szCs w:val="24"/>
              </w:rPr>
            </w:pPr>
            <w:r w:rsidRPr="003B790F">
              <w:rPr>
                <w:sz w:val="24"/>
                <w:szCs w:val="24"/>
              </w:rPr>
              <w:t>Воронежское водохранилище после 1972 года стало основной архитектурной осью Воронежа</w:t>
            </w:r>
          </w:p>
          <w:p w:rsidR="003B790F" w:rsidRPr="003B790F" w:rsidRDefault="003B790F" w:rsidP="003B790F">
            <w:pPr>
              <w:pStyle w:val="img"/>
              <w:ind w:firstLine="567"/>
              <w:jc w:val="both"/>
            </w:pPr>
            <w:r w:rsidRPr="003B790F">
              <w:rPr>
                <w:noProof/>
              </w:rPr>
              <w:drawing>
                <wp:inline distT="0" distB="0" distL="0" distR="0">
                  <wp:extent cx="6048375" cy="4600575"/>
                  <wp:effectExtent l="19050" t="0" r="9525" b="0"/>
                  <wp:docPr id="3" name="Рисунок 3" descr="Воронежское водохранилищ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оронежское водохранилищ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460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790F" w:rsidRPr="003B790F" w:rsidRDefault="003B790F" w:rsidP="003B790F">
      <w:pPr>
        <w:ind w:firstLine="567"/>
        <w:jc w:val="both"/>
      </w:pPr>
    </w:p>
    <w:p w:rsidR="003B790F" w:rsidRPr="003B790F" w:rsidRDefault="003B790F" w:rsidP="003B790F">
      <w:pPr>
        <w:ind w:firstLine="567"/>
        <w:jc w:val="both"/>
      </w:pPr>
    </w:p>
    <w:p w:rsidR="003B790F" w:rsidRPr="003B790F" w:rsidRDefault="003B790F" w:rsidP="003B790F">
      <w:pPr>
        <w:ind w:firstLine="567"/>
        <w:jc w:val="both"/>
      </w:pPr>
    </w:p>
    <w:p w:rsidR="003B790F" w:rsidRPr="003B790F" w:rsidRDefault="003B790F" w:rsidP="003B790F">
      <w:pPr>
        <w:ind w:firstLine="567"/>
        <w:jc w:val="both"/>
      </w:pPr>
    </w:p>
    <w:p w:rsidR="003B790F" w:rsidRPr="003B790F" w:rsidRDefault="003B790F" w:rsidP="003B790F">
      <w:pPr>
        <w:ind w:firstLine="567"/>
        <w:jc w:val="both"/>
      </w:pPr>
    </w:p>
    <w:p w:rsidR="003B790F" w:rsidRPr="003B790F" w:rsidRDefault="003B790F" w:rsidP="003B790F">
      <w:pPr>
        <w:ind w:firstLine="567"/>
        <w:jc w:val="both"/>
      </w:pPr>
    </w:p>
    <w:p w:rsidR="003B790F" w:rsidRPr="003B790F" w:rsidRDefault="003B790F" w:rsidP="003B790F">
      <w:pPr>
        <w:ind w:firstLine="567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3B790F" w:rsidRPr="003B790F" w:rsidTr="00D5023E">
        <w:trPr>
          <w:tblCellSpacing w:w="15" w:type="dxa"/>
        </w:trPr>
        <w:tc>
          <w:tcPr>
            <w:tcW w:w="0" w:type="auto"/>
            <w:vAlign w:val="center"/>
          </w:tcPr>
          <w:p w:rsidR="003B790F" w:rsidRPr="003B790F" w:rsidRDefault="003B790F" w:rsidP="003B790F">
            <w:pPr>
              <w:ind w:firstLine="567"/>
              <w:jc w:val="both"/>
            </w:pPr>
            <w:hyperlink r:id="rId7" w:tooltip="Визитная карточка области" w:history="1"/>
          </w:p>
        </w:tc>
      </w:tr>
      <w:tr w:rsidR="003B790F" w:rsidRPr="003B790F" w:rsidTr="00D5023E">
        <w:trPr>
          <w:tblCellSpacing w:w="15" w:type="dxa"/>
        </w:trPr>
        <w:tc>
          <w:tcPr>
            <w:tcW w:w="0" w:type="auto"/>
            <w:vAlign w:val="center"/>
          </w:tcPr>
          <w:p w:rsidR="003B790F" w:rsidRPr="003B790F" w:rsidRDefault="003B790F" w:rsidP="003B790F">
            <w:pPr>
              <w:pStyle w:val="img"/>
              <w:ind w:firstLine="567"/>
              <w:jc w:val="both"/>
            </w:pPr>
            <w:r w:rsidRPr="003B790F">
              <w:rPr>
                <w:noProof/>
              </w:rPr>
              <w:drawing>
                <wp:inline distT="0" distB="0" distL="0" distR="0">
                  <wp:extent cx="6048375" cy="4057650"/>
                  <wp:effectExtent l="19050" t="0" r="9525" b="0"/>
                  <wp:docPr id="1" name="Рисунок 1" descr="Кованая мебель завода «Инсай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ваная мебель завода «Инсай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405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90F" w:rsidRPr="003B790F" w:rsidRDefault="003B790F" w:rsidP="003B790F">
            <w:pPr>
              <w:pStyle w:val="4"/>
              <w:ind w:firstLine="567"/>
              <w:jc w:val="both"/>
              <w:rPr>
                <w:sz w:val="24"/>
                <w:szCs w:val="24"/>
              </w:rPr>
            </w:pPr>
            <w:r w:rsidRPr="003B790F">
              <w:rPr>
                <w:sz w:val="24"/>
                <w:szCs w:val="24"/>
              </w:rPr>
              <w:t>Кованая мебель завода «</w:t>
            </w:r>
            <w:proofErr w:type="spellStart"/>
            <w:r w:rsidRPr="003B790F">
              <w:rPr>
                <w:sz w:val="24"/>
                <w:szCs w:val="24"/>
              </w:rPr>
              <w:t>Инсайт</w:t>
            </w:r>
            <w:proofErr w:type="spellEnd"/>
            <w:r w:rsidRPr="003B790F">
              <w:rPr>
                <w:sz w:val="24"/>
                <w:szCs w:val="24"/>
              </w:rPr>
              <w:t>» пользуется большим спросом</w:t>
            </w:r>
          </w:p>
          <w:p w:rsidR="003B790F" w:rsidRPr="003B790F" w:rsidRDefault="003B790F" w:rsidP="003B790F">
            <w:pPr>
              <w:pStyle w:val="img"/>
              <w:ind w:firstLine="567"/>
              <w:jc w:val="both"/>
            </w:pPr>
            <w:r w:rsidRPr="003B790F">
              <w:rPr>
                <w:noProof/>
              </w:rPr>
              <w:lastRenderedPageBreak/>
              <w:drawing>
                <wp:inline distT="0" distB="0" distL="0" distR="0">
                  <wp:extent cx="6048375" cy="4362450"/>
                  <wp:effectExtent l="19050" t="0" r="9525" b="0"/>
                  <wp:docPr id="2" name="Рисунок 2" descr="Кованая мебель завода «Инсай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ваная мебель завода «Инсай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436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790F" w:rsidRPr="003B790F" w:rsidRDefault="003B790F" w:rsidP="003B790F">
      <w:pPr>
        <w:ind w:firstLine="567"/>
        <w:jc w:val="both"/>
        <w:rPr>
          <w:lang w:val="en-US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74"/>
        <w:gridCol w:w="2324"/>
        <w:gridCol w:w="832"/>
        <w:gridCol w:w="831"/>
        <w:gridCol w:w="831"/>
        <w:gridCol w:w="831"/>
        <w:gridCol w:w="831"/>
        <w:gridCol w:w="831"/>
      </w:tblGrid>
      <w:tr w:rsidR="003B790F" w:rsidRPr="003B790F" w:rsidTr="00D5023E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0F" w:rsidRPr="003B790F" w:rsidRDefault="003B790F" w:rsidP="003B790F">
            <w:r w:rsidRPr="003B790F">
              <w:t xml:space="preserve">Численность населения городов Воронежской области (по материалам Всесоюзных переписей, 2004 год — данные Воронежского областного комитета государственной статистики), тыс. человек </w:t>
            </w:r>
          </w:p>
        </w:tc>
      </w:tr>
      <w:tr w:rsidR="003B790F" w:rsidRPr="003B790F" w:rsidTr="00D5023E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pPr>
              <w:rPr>
                <w:b/>
                <w:bCs/>
              </w:rPr>
            </w:pPr>
            <w:r w:rsidRPr="003B790F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pPr>
              <w:rPr>
                <w:b/>
                <w:bCs/>
              </w:rPr>
            </w:pPr>
            <w:r w:rsidRPr="003B790F">
              <w:rPr>
                <w:b/>
                <w:bCs/>
              </w:rPr>
              <w:t>Дата образования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pPr>
              <w:rPr>
                <w:b/>
                <w:bCs/>
              </w:rPr>
            </w:pPr>
            <w:r w:rsidRPr="003B790F">
              <w:rPr>
                <w:b/>
                <w:bCs/>
              </w:rPr>
              <w:t>1939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pPr>
              <w:rPr>
                <w:b/>
                <w:bCs/>
              </w:rPr>
            </w:pPr>
            <w:r w:rsidRPr="003B790F">
              <w:rPr>
                <w:b/>
                <w:bCs/>
              </w:rPr>
              <w:t>1959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pPr>
              <w:rPr>
                <w:b/>
                <w:bCs/>
              </w:rPr>
            </w:pPr>
            <w:r w:rsidRPr="003B790F">
              <w:rPr>
                <w:b/>
                <w:bCs/>
              </w:rPr>
              <w:t>1970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pPr>
              <w:rPr>
                <w:b/>
                <w:bCs/>
              </w:rPr>
            </w:pPr>
            <w:r w:rsidRPr="003B790F">
              <w:rPr>
                <w:b/>
                <w:bCs/>
              </w:rPr>
              <w:t>1979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pPr>
              <w:rPr>
                <w:b/>
                <w:bCs/>
              </w:rPr>
            </w:pPr>
            <w:r w:rsidRPr="003B790F">
              <w:rPr>
                <w:b/>
                <w:bCs/>
              </w:rPr>
              <w:t>1989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pPr>
              <w:rPr>
                <w:b/>
                <w:bCs/>
              </w:rPr>
            </w:pPr>
            <w:r w:rsidRPr="003B790F">
              <w:rPr>
                <w:b/>
                <w:bCs/>
              </w:rPr>
              <w:t>2004</w:t>
            </w:r>
          </w:p>
        </w:tc>
      </w:tr>
      <w:tr w:rsidR="003B790F" w:rsidRPr="003B790F" w:rsidTr="00D5023E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Воронеж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1586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343,5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447,1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659,8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782,9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887,4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929,7</w:t>
            </w:r>
          </w:p>
        </w:tc>
      </w:tr>
      <w:tr w:rsidR="003B790F" w:rsidRPr="003B790F" w:rsidTr="00D5023E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Бобров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1779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7,0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7,6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18,0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21,4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21,3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20,4</w:t>
            </w:r>
          </w:p>
        </w:tc>
      </w:tr>
      <w:tr w:rsidR="003B790F" w:rsidRPr="003B790F" w:rsidTr="00D5023E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Богучар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1779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4,3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3,4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6,6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7,3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8,5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13,7</w:t>
            </w:r>
          </w:p>
        </w:tc>
      </w:tr>
      <w:tr w:rsidR="003B790F" w:rsidRPr="003B790F" w:rsidTr="00D5023E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Борисоглебск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1646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52,9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54,4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63,7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67,6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72,4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69,0</w:t>
            </w:r>
          </w:p>
        </w:tc>
      </w:tr>
      <w:tr w:rsidR="003B790F" w:rsidRPr="003B790F" w:rsidTr="00D5023E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Бутурлиновка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1917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11,4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13,3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21,6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23,6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29,2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27,9</w:t>
            </w:r>
          </w:p>
        </w:tc>
      </w:tr>
      <w:tr w:rsidR="003B790F" w:rsidRPr="003B790F" w:rsidTr="00D5023E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Калач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1945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-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16,9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18,5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20,2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23,2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20,6</w:t>
            </w:r>
          </w:p>
        </w:tc>
      </w:tr>
      <w:tr w:rsidR="003B790F" w:rsidRPr="003B790F" w:rsidTr="00D5023E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Лиски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1937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25,5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37,6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48,7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52,4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54,0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55,2</w:t>
            </w:r>
          </w:p>
        </w:tc>
      </w:tr>
      <w:tr w:rsidR="003B790F" w:rsidRPr="003B790F" w:rsidTr="00D5023E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proofErr w:type="spellStart"/>
            <w:r w:rsidRPr="003B790F">
              <w:t>Нововоронеж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1987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-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3,0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12,7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25,8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35,7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36,5</w:t>
            </w:r>
          </w:p>
        </w:tc>
      </w:tr>
      <w:tr w:rsidR="003B790F" w:rsidRPr="003B790F" w:rsidTr="00D5023E">
        <w:tc>
          <w:tcPr>
            <w:tcW w:w="0" w:type="auto"/>
            <w:vAlign w:val="center"/>
          </w:tcPr>
          <w:p w:rsidR="003B790F" w:rsidRPr="003B790F" w:rsidRDefault="003B790F" w:rsidP="003B790F"/>
        </w:tc>
        <w:tc>
          <w:tcPr>
            <w:tcW w:w="0" w:type="auto"/>
            <w:vAlign w:val="center"/>
          </w:tcPr>
          <w:p w:rsidR="003B790F" w:rsidRPr="003B790F" w:rsidRDefault="003B790F" w:rsidP="003B790F"/>
        </w:tc>
        <w:tc>
          <w:tcPr>
            <w:tcW w:w="0" w:type="auto"/>
            <w:vAlign w:val="center"/>
          </w:tcPr>
          <w:p w:rsidR="003B790F" w:rsidRPr="003B790F" w:rsidRDefault="003B790F" w:rsidP="003B790F"/>
        </w:tc>
        <w:tc>
          <w:tcPr>
            <w:tcW w:w="0" w:type="auto"/>
            <w:vAlign w:val="center"/>
          </w:tcPr>
          <w:p w:rsidR="003B790F" w:rsidRPr="003B790F" w:rsidRDefault="003B790F" w:rsidP="003B790F"/>
        </w:tc>
        <w:tc>
          <w:tcPr>
            <w:tcW w:w="0" w:type="auto"/>
            <w:vAlign w:val="center"/>
          </w:tcPr>
          <w:p w:rsidR="003B790F" w:rsidRPr="003B790F" w:rsidRDefault="003B790F" w:rsidP="003B790F"/>
        </w:tc>
        <w:tc>
          <w:tcPr>
            <w:tcW w:w="0" w:type="auto"/>
            <w:vAlign w:val="center"/>
          </w:tcPr>
          <w:p w:rsidR="003B790F" w:rsidRPr="003B790F" w:rsidRDefault="003B790F" w:rsidP="003B790F"/>
        </w:tc>
        <w:tc>
          <w:tcPr>
            <w:tcW w:w="0" w:type="auto"/>
            <w:vAlign w:val="center"/>
          </w:tcPr>
          <w:p w:rsidR="003B790F" w:rsidRPr="003B790F" w:rsidRDefault="003B790F" w:rsidP="003B790F"/>
        </w:tc>
        <w:tc>
          <w:tcPr>
            <w:tcW w:w="0" w:type="auto"/>
            <w:vAlign w:val="center"/>
          </w:tcPr>
          <w:p w:rsidR="003B790F" w:rsidRPr="003B790F" w:rsidRDefault="003B790F" w:rsidP="003B790F"/>
        </w:tc>
      </w:tr>
      <w:tr w:rsidR="003B790F" w:rsidRPr="003B790F" w:rsidTr="00D5023E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Новохоперск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1710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8,5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8,9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8,7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8,8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8,1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7,4</w:t>
            </w:r>
          </w:p>
        </w:tc>
      </w:tr>
      <w:tr w:rsidR="003B790F" w:rsidRPr="003B790F" w:rsidTr="00D5023E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Острогожск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1652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11,7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28,4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29,9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34,0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34,5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35,2</w:t>
            </w:r>
          </w:p>
        </w:tc>
      </w:tr>
      <w:tr w:rsidR="003B790F" w:rsidRPr="003B790F" w:rsidTr="00D5023E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Павловск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1709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11,1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12,0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14,8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21,0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26,0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26,1</w:t>
            </w:r>
          </w:p>
        </w:tc>
      </w:tr>
      <w:tr w:rsidR="003B790F" w:rsidRPr="003B790F" w:rsidTr="00D5023E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Поворино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1954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-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19,3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20,5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19,6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19,6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18,2</w:t>
            </w:r>
          </w:p>
        </w:tc>
      </w:tr>
      <w:tr w:rsidR="003B790F" w:rsidRPr="003B790F" w:rsidTr="00D5023E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Россошь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1923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27,8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30,2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36,4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44,0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57,1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62,9</w:t>
            </w:r>
          </w:p>
        </w:tc>
      </w:tr>
      <w:tr w:rsidR="003B790F" w:rsidRPr="003B790F" w:rsidTr="00D5023E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Семилуки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1954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-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13,3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18,2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20,2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21,6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25,2</w:t>
            </w:r>
          </w:p>
        </w:tc>
      </w:tr>
      <w:tr w:rsidR="003B790F" w:rsidRPr="003B790F" w:rsidTr="00D5023E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Эртиль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1963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-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10,1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12,6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13,2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14,2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790F" w:rsidRPr="003B790F" w:rsidRDefault="003B790F" w:rsidP="003B790F">
            <w:r w:rsidRPr="003B790F">
              <w:t>12,6</w:t>
            </w:r>
          </w:p>
        </w:tc>
      </w:tr>
    </w:tbl>
    <w:p w:rsidR="003B790F" w:rsidRPr="003B790F" w:rsidRDefault="003B790F" w:rsidP="003B790F">
      <w:pPr>
        <w:ind w:firstLine="567"/>
        <w:jc w:val="both"/>
      </w:pPr>
    </w:p>
    <w:p w:rsidR="003B790F" w:rsidRPr="003B790F" w:rsidRDefault="003B790F" w:rsidP="003B790F">
      <w:pPr>
        <w:pStyle w:val="a6"/>
        <w:ind w:firstLine="567"/>
        <w:jc w:val="both"/>
      </w:pPr>
      <w:r w:rsidRPr="003B790F">
        <w:t>Территория Воронежской агломерации — историческое ядро Центрального Черноземья, в пределах которого находится южная часть междуречья Дон—Воронеж, интенсивное хозяйственное освоение которого началось еще в конце XVI столетия. Именно здесь, и особенно в самом Воронеже, уже в первой половине XX века складывалась главная производственная и научно-исследовательская база для быстрого подъема экономики не только области, но и всего Черноземного центра, одного из самых отсталых районов дореволюционной России.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В настоящее время территория Воронежской агломерации (в границах примерно 1-часовой транспортной доступности ее центра) сосредоточено более 1 </w:t>
      </w:r>
      <w:proofErr w:type="spellStart"/>
      <w:proofErr w:type="gramStart"/>
      <w:r w:rsidRPr="003B790F">
        <w:t>млн</w:t>
      </w:r>
      <w:proofErr w:type="spellEnd"/>
      <w:proofErr w:type="gramEnd"/>
      <w:r w:rsidRPr="003B790F">
        <w:t xml:space="preserve"> городского населения (включая поселки городского типа) и более 100 тыс. сельского населения — в зоне непосредственного влияния Воронежа. Она обладает наивысшим уровнем концентрации производительных сил во всем Черноземном центре. А сам город Воронеж — один из крупнейших в России промышленный, научный и культурный центр.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Воронеж с его исключительно разнообразной народнохозяйственной производственной структурой превратился в мощный центр притяжения для значительной части трудовых ресурсов пригородной зоны. В то же время вокруг Воронежа сформировались и другие </w:t>
      </w:r>
      <w:proofErr w:type="gramStart"/>
      <w:r w:rsidRPr="003B790F">
        <w:t>города</w:t>
      </w:r>
      <w:proofErr w:type="gramEnd"/>
      <w:r w:rsidRPr="003B790F">
        <w:t xml:space="preserve"> и поселки городского типа со значительной производственной базой. Так, в 10—20 км к западу от Воронежа сложилась целая группа городских поселений (г. Семилуки, п.г.т. Латная и Стрелица), в которых получил развитие территориально-производственный комплекс по производству огнеупорных и других строительных материалов. А п.г.т. Придонской со значительной базой стройиндустрии уже вошел в городскую черту областного центра. Примерно в </w:t>
      </w:r>
      <w:smartTag w:uri="urn:schemas-microsoft-com:office:smarttags" w:element="metricconverter">
        <w:smartTagPr>
          <w:attr w:name="ProductID" w:val="40 км"/>
        </w:smartTagPr>
        <w:r w:rsidRPr="003B790F">
          <w:t>40 км</w:t>
        </w:r>
      </w:smartTag>
      <w:r w:rsidRPr="003B790F">
        <w:t xml:space="preserve"> к югу от Воронежа, на левом берегу Дона, расположился важнейший центр атомной электроэнергетики город </w:t>
      </w:r>
      <w:proofErr w:type="spellStart"/>
      <w:r w:rsidRPr="003B790F">
        <w:t>Нововоронеж</w:t>
      </w:r>
      <w:proofErr w:type="spellEnd"/>
      <w:r w:rsidRPr="003B790F">
        <w:t>. А почти у впадения р. Воронеж в Дон в пределах городской черты областного центра находится самый молодой по времени возникновения поселок городского типа области — Шилово.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Разнообразные функции выполняют находящиеся в северо-западной части Воронежской агломерации п.г.т. Рамонь, Краснолесный и Сомово. В первом из них находится один из старейших сахарных заводов России (1840). А рядом с поселком находится Всероссийский научно-исследовательский институт сахарной свеклы и сахара имени академика А.Л. </w:t>
      </w:r>
      <w:proofErr w:type="spellStart"/>
      <w:r w:rsidRPr="003B790F">
        <w:t>Мазлумова</w:t>
      </w:r>
      <w:proofErr w:type="spellEnd"/>
      <w:r w:rsidRPr="003B790F">
        <w:t xml:space="preserve"> — выдающегося ученого-селекционера. Все эти поселки расположены в живописнейших местах </w:t>
      </w:r>
      <w:proofErr w:type="spellStart"/>
      <w:r w:rsidRPr="003B790F">
        <w:t>Усманского</w:t>
      </w:r>
      <w:proofErr w:type="spellEnd"/>
      <w:r w:rsidRPr="003B790F">
        <w:t xml:space="preserve"> бора и в приграничье с Воронежским заповедником: Рамонь — на правобережье р. Воронеж, а Сомово и Краснолесный (железнодорожная станция Графская) — в непосредственной близости к реке Усмани, левому притоку р. Воронеж.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В пределах Воронежской агломерации находится 11 городских населенных пунктов, т.е. почти треть всех городских поселений области. </w:t>
      </w:r>
      <w:proofErr w:type="gramStart"/>
      <w:r w:rsidRPr="003B790F">
        <w:t xml:space="preserve">Всего же в области, как известно, находится 15 городов, в т.ч. 7 — областного подчинения (Воронеж, </w:t>
      </w:r>
      <w:proofErr w:type="spellStart"/>
      <w:r w:rsidRPr="003B790F">
        <w:t>Нововоронеж</w:t>
      </w:r>
      <w:proofErr w:type="spellEnd"/>
      <w:r w:rsidRPr="003B790F">
        <w:t>, Лиски, Острогожск, Борисоглебск, Поворино, Россошь), 8 — районного подчинения (Семилуки, Бобров, Эртиль, Новохоперск, Бутурлиновка, Павловск, Калач, Богучар).</w:t>
      </w:r>
      <w:proofErr w:type="gramEnd"/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Почти половина городов и все поселки городского типа на территории современной Воронежской области были образованы в советский период. Их формирование было </w:t>
      </w:r>
      <w:proofErr w:type="gramStart"/>
      <w:r w:rsidRPr="003B790F">
        <w:t>связано</w:t>
      </w:r>
      <w:proofErr w:type="gramEnd"/>
      <w:r w:rsidRPr="003B790F">
        <w:t xml:space="preserve"> прежде всего с развитием в них промышленности и транспортных функций.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Ведущими градообразующими факторами при этом стали строительство новых предприятий пищевой индустрии и промышленности строительных материалов. Еще в предвоенные годы на базе развития пищевой промышленности статус поселков городского типа получили Каменка (1937), Рамонь и Анна (1938) и Елань-Коленовский (1939). Но наибольшее количество поселков городского типа в области было образовано в 1950—1960-е годы в результате развития в них главным образом сахарной промышленности (Ольховатка, </w:t>
      </w:r>
      <w:proofErr w:type="spellStart"/>
      <w:r w:rsidRPr="003B790F">
        <w:t>Перелешинский</w:t>
      </w:r>
      <w:proofErr w:type="spellEnd"/>
      <w:r w:rsidRPr="003B790F">
        <w:t>, Хохольский и др.).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lastRenderedPageBreak/>
        <w:t>Размещение городов и поселков городского типа области в решающей степени определяется географией транспортной сети. Почти все городские поселения области находятся либо на железных дорогах, либо в непосредственной близости от них (</w:t>
      </w:r>
      <w:proofErr w:type="gramStart"/>
      <w:r w:rsidRPr="003B790F">
        <w:t>г</w:t>
      </w:r>
      <w:proofErr w:type="gramEnd"/>
      <w:r w:rsidRPr="003B790F">
        <w:t>. Новохоперск). Среди городов только Павловск и в особенности Богучар расположены на значительном расстоянии от железнодорожной сети. Но зато оба эти города находятся на автотрассе «Дон» (Москва—Воронеж—Ростов-на-Дону) федерального значения.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Особенно выгодное транспортно-географическое положение занимает город Лиски, находящийся в узле важнейших железнодорожных магистралей Москва—Воронеж—Ростов и </w:t>
      </w:r>
      <w:proofErr w:type="gramStart"/>
      <w:r w:rsidRPr="003B790F">
        <w:t>Валуйки—Пенза</w:t>
      </w:r>
      <w:proofErr w:type="gramEnd"/>
      <w:r w:rsidRPr="003B790F">
        <w:t xml:space="preserve"> и на судоходном участке Дона. Таким образом, Лиски выполняют крупномасштабные транспортно-распределительные и перевалочные функции. Столь выгодное экономико-географическое положение послужило главным фактором возникновения в городе предприятий по обслуживанию транспортных функций, производству разнообразных строительных материалов и продукции пищевой промышленности. В Лисках работают мощный (один из крупнейших в России) маслоэкстракционный, а также сахарный заводы. Имеется и значительная металлообрабатывающая промышленность. В результате город превратился в один из крупных </w:t>
      </w:r>
      <w:proofErr w:type="spellStart"/>
      <w:r w:rsidRPr="003B790F">
        <w:t>грузообразующих</w:t>
      </w:r>
      <w:proofErr w:type="spellEnd"/>
      <w:r w:rsidRPr="003B790F">
        <w:t xml:space="preserve"> центров межрайонного значения.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>Город Лиски имеет благоприятные условия комплексного развития, и его следует рассматривать как один из важных опорных центров региональной системы расселения и развития производительных сил. Выдающееся транспортно-географическое положение, водные и минерально-сырьевые ресурсы, хорошие территориально-планировочные условия должны обеспечить городу дальнейшее успешное экономическое и социально-культурное развитие.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Находящийся на железнодорожной магистрали Воронеж—Лиски—Ростов, примерно в </w:t>
      </w:r>
      <w:smartTag w:uri="urn:schemas-microsoft-com:office:smarttags" w:element="metricconverter">
        <w:smartTagPr>
          <w:attr w:name="ProductID" w:val="100 км"/>
        </w:smartTagPr>
        <w:r w:rsidRPr="003B790F">
          <w:t>100 км</w:t>
        </w:r>
      </w:smartTag>
      <w:r w:rsidRPr="003B790F">
        <w:t xml:space="preserve"> к югу от </w:t>
      </w:r>
      <w:proofErr w:type="spellStart"/>
      <w:r w:rsidRPr="003B790F">
        <w:t>Лисок</w:t>
      </w:r>
      <w:proofErr w:type="spellEnd"/>
      <w:r w:rsidRPr="003B790F">
        <w:t xml:space="preserve">, город Россошь известен теперь прежде всего как «город-химик», центр по производству минеральных удобрений, чему способствовало проведение магистральных </w:t>
      </w:r>
      <w:proofErr w:type="spellStart"/>
      <w:r w:rsidRPr="003B790F">
        <w:t>газ</w:t>
      </w:r>
      <w:proofErr w:type="gramStart"/>
      <w:r w:rsidRPr="003B790F">
        <w:t>о</w:t>
      </w:r>
      <w:proofErr w:type="spellEnd"/>
      <w:r w:rsidRPr="003B790F">
        <w:t>-</w:t>
      </w:r>
      <w:proofErr w:type="gramEnd"/>
      <w:r w:rsidRPr="003B790F">
        <w:t xml:space="preserve"> и </w:t>
      </w:r>
      <w:proofErr w:type="spellStart"/>
      <w:r w:rsidRPr="003B790F">
        <w:t>аммиакопроводов</w:t>
      </w:r>
      <w:proofErr w:type="spellEnd"/>
      <w:r w:rsidRPr="003B790F">
        <w:t>. Работающий в городе Придонском химкомбинат в настоящее время стал одним из наиболее крупных предприятий подобного профиля в Российской Федерации. Но еще раньше город Россошь стал известен как центр разнообразной пищевой промышленности. И сейчас в нем работают значительные предприятия мясной, маслобойно-жировой и других отраслей пищевой промышленности.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Кроме самого областного центра, городов Лиски и Россошь, на железнодорожной магистрали Москва—Ростов в области расположены также поселки городского типа Краснолесный, Сомово, Давыдовка, Каменка, Подгоренский и Кантемировка (город </w:t>
      </w:r>
      <w:proofErr w:type="spellStart"/>
      <w:r w:rsidRPr="003B790F">
        <w:t>Нововоронеж</w:t>
      </w:r>
      <w:proofErr w:type="spellEnd"/>
      <w:r w:rsidRPr="003B790F">
        <w:t xml:space="preserve">, находящийся в </w:t>
      </w:r>
      <w:smartTag w:uri="urn:schemas-microsoft-com:office:smarttags" w:element="metricconverter">
        <w:smartTagPr>
          <w:attr w:name="ProductID" w:val="40 км"/>
        </w:smartTagPr>
        <w:r w:rsidRPr="003B790F">
          <w:t>40 км</w:t>
        </w:r>
      </w:smartTag>
      <w:r w:rsidRPr="003B790F">
        <w:t xml:space="preserve"> от Воронежа на левом берегу Дона, размещается всего в нескольких километрах от указанной магистрали). Таким образом, эта железнодорожная магистраль является, по существу, главной </w:t>
      </w:r>
      <w:proofErr w:type="spellStart"/>
      <w:r w:rsidRPr="003B790F">
        <w:t>транспортно-расселенческой</w:t>
      </w:r>
      <w:proofErr w:type="spellEnd"/>
      <w:r w:rsidRPr="003B790F">
        <w:t xml:space="preserve"> осью области. Функции других важных </w:t>
      </w:r>
      <w:proofErr w:type="spellStart"/>
      <w:r w:rsidRPr="003B790F">
        <w:t>транспортно-расселенческих</w:t>
      </w:r>
      <w:proofErr w:type="spellEnd"/>
      <w:r w:rsidRPr="003B790F">
        <w:t xml:space="preserve"> осей выполняют железнодорожная магистраль </w:t>
      </w:r>
      <w:proofErr w:type="gramStart"/>
      <w:r w:rsidRPr="003B790F">
        <w:t>Валуйки—Пенза</w:t>
      </w:r>
      <w:proofErr w:type="gramEnd"/>
      <w:r w:rsidRPr="003B790F">
        <w:t>, проходящая по территории области в широтном направлении, а также железная дорога Волгоград—Орел и отчасти автотрасса «Дон».</w:t>
      </w:r>
    </w:p>
    <w:p w:rsidR="003B790F" w:rsidRPr="003B790F" w:rsidRDefault="003B790F" w:rsidP="003B790F">
      <w:pPr>
        <w:pStyle w:val="a6"/>
        <w:ind w:firstLine="567"/>
        <w:jc w:val="both"/>
      </w:pPr>
      <w:proofErr w:type="gramStart"/>
      <w:r w:rsidRPr="003B790F">
        <w:t xml:space="preserve">На первой из них помимо </w:t>
      </w:r>
      <w:proofErr w:type="spellStart"/>
      <w:r w:rsidRPr="003B790F">
        <w:t>Лисок</w:t>
      </w:r>
      <w:proofErr w:type="spellEnd"/>
      <w:r w:rsidRPr="003B790F">
        <w:t xml:space="preserve"> находятся города Острогожск, Бобров, </w:t>
      </w:r>
      <w:proofErr w:type="spellStart"/>
      <w:r w:rsidRPr="003B790F">
        <w:t>Повори-но</w:t>
      </w:r>
      <w:proofErr w:type="spellEnd"/>
      <w:r w:rsidRPr="003B790F">
        <w:t>, п.г.т. Таловая, Елань-Коленовский, Новохоперский (г. Новохоперск — в нескольких километрах от железной дороги).</w:t>
      </w:r>
      <w:proofErr w:type="gramEnd"/>
      <w:r w:rsidRPr="003B790F">
        <w:t xml:space="preserve"> При этом город Поворино является узловой станцией на пересечении железных дорог </w:t>
      </w:r>
      <w:proofErr w:type="gramStart"/>
      <w:r w:rsidRPr="003B790F">
        <w:t>Валуйки—Пенза</w:t>
      </w:r>
      <w:proofErr w:type="gramEnd"/>
      <w:r w:rsidRPr="003B790F">
        <w:t xml:space="preserve"> и Волгоград—Орел. Город Поворино живет железной дорогой: он — единственный в области, где большинство работающего населения занято на транспорте и в сфере обслуживания.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Древний Острогожск расположен в нижнем течении реки Тихой Сосны, на ее левом берегу, примерно в </w:t>
      </w:r>
      <w:smartTag w:uri="urn:schemas-microsoft-com:office:smarttags" w:element="metricconverter">
        <w:smartTagPr>
          <w:attr w:name="ProductID" w:val="10 км"/>
        </w:smartTagPr>
        <w:r w:rsidRPr="003B790F">
          <w:t>10 км</w:t>
        </w:r>
      </w:smartTag>
      <w:r w:rsidRPr="003B790F">
        <w:t xml:space="preserve"> от ее впадения в р. Дон. Широкой поймой город отделен от железной дороги на несколько километров, что в некоторой степени затруднило его экономическое развитие. Тем не </w:t>
      </w:r>
      <w:proofErr w:type="gramStart"/>
      <w:r w:rsidRPr="003B790F">
        <w:t>менее</w:t>
      </w:r>
      <w:proofErr w:type="gramEnd"/>
      <w:r w:rsidRPr="003B790F">
        <w:t xml:space="preserve"> Острогожск известен не только как исторический город, но и как значительный социально-культурный и промышленный центр области. В </w:t>
      </w:r>
      <w:r w:rsidRPr="003B790F">
        <w:lastRenderedPageBreak/>
        <w:t>городе работают предприятия пищевой, легкой и ряда других отраслей промышленности. Острогожск — родина знаменитого русского художника И.Н. Крамского. Находясь на трассах нескольких магистральных газопроводов, город стал важным газораспределительным центром межрегионального значения.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Заметную роль в истории Воронежского края сыграли города Бобров и </w:t>
      </w:r>
      <w:proofErr w:type="spellStart"/>
      <w:proofErr w:type="gramStart"/>
      <w:r w:rsidRPr="003B790F">
        <w:t>Новохо-перск</w:t>
      </w:r>
      <w:proofErr w:type="spellEnd"/>
      <w:proofErr w:type="gramEnd"/>
      <w:r w:rsidRPr="003B790F">
        <w:t>. Эти города являются в настоящее время промышленными и организационно-хозяйственными центрами своих районов.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>В восточной части области, на железнодорожной магистрали Волгоград—Орел сформировалась локальная группа городских поселений, включающая в свой состав города Борисоглебск, Поворино и п.г.т. Грибановский. Возникший еще в XVII веке как русская военная крепость, Борисоглебск в настоящее время является одним из самых значительных индустриальных и социально-культурных центров области. Его промышленное значение выходит далеко за ее пределы. После Воронежа Борисоглебск имеет наиболее разнообразную отраслевую структуру промышленности, в которой выделяется не только пищевая и легкая промышленность, но и тяжелая индустрия, главным образом — машиностроение.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Своим хозяйственным развитием город Борисоглебск в немалой степени обязан выгодам занимаемого им экономико-географического и физико-географического положения. Он находится при пересечении вышеназванной железнодорожной магистрали автотрассами Воронеж—Саратов и Москва—Волгоград, на левом берегу реки Вороны, в </w:t>
      </w:r>
      <w:smartTag w:uri="urn:schemas-microsoft-com:office:smarttags" w:element="metricconverter">
        <w:smartTagPr>
          <w:attr w:name="ProductID" w:val="5 км"/>
        </w:smartTagPr>
        <w:r w:rsidRPr="003B790F">
          <w:t>5 км</w:t>
        </w:r>
      </w:smartTag>
      <w:r w:rsidRPr="003B790F">
        <w:t xml:space="preserve"> от впадения в реку Хопер и в </w:t>
      </w:r>
      <w:smartTag w:uri="urn:schemas-microsoft-com:office:smarttags" w:element="metricconverter">
        <w:smartTagPr>
          <w:attr w:name="ProductID" w:val="20 км"/>
        </w:smartTagPr>
        <w:r w:rsidRPr="003B790F">
          <w:t>20 км</w:t>
        </w:r>
      </w:smartTag>
      <w:r w:rsidRPr="003B790F">
        <w:t xml:space="preserve"> к северу от узловой станции Поворино. Такое географическое положение Борисоглебска обеспечивает ему широкие и удобные хозяйственные связи с другими районами и городами и способствует укреплению ведущей роли города на востоке области. Борисоглебск является также значительным социально-культурным центром. В нем работают педагогический институт, целый ряд средних специальных учебных заведений, драматический театр и краеведческий музей.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>На автотрассе Воронеж—Борисоглебск находится поселок городского типа Анна, выделяющийся своей разнообразной пищевой промышленностью.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>Более разреженной сетью городских поселений характеризуется юго-восток Воронежской области. Это объясняется целым рядом факторов: историческим прошлым, отсутствием магистральных железных дорог, общей пониженной плотностью населения, несколько худшими условиями водоснабжения (за исключением придонских территорий). Однако юго-восток области богат разнообразным минеральным сырьем, особенно для промышленности строительных материалов, имеет разнообразную сельскохозяйственную базу.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Городское расселение здесь представлено автономно расположенными городами, которые находятся друг от друга на расстоянии не менее </w:t>
      </w:r>
      <w:smartTag w:uri="urn:schemas-microsoft-com:office:smarttags" w:element="metricconverter">
        <w:smartTagPr>
          <w:attr w:name="ProductID" w:val="60 км"/>
        </w:smartTagPr>
        <w:r w:rsidRPr="003B790F">
          <w:t>60 км</w:t>
        </w:r>
      </w:smartTag>
      <w:r w:rsidRPr="003B790F">
        <w:t xml:space="preserve"> и связаны между собой главным образом автобусным сообщением. Это города Бутурлиновка, Павловск, Калач и Богучар.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Интересно отметить, что в юго-восточной части области находится только один поселок городского типа — старинный центр сахарной и </w:t>
      </w:r>
      <w:proofErr w:type="spellStart"/>
      <w:r w:rsidRPr="003B790F">
        <w:t>молочноконсервной</w:t>
      </w:r>
      <w:proofErr w:type="spellEnd"/>
      <w:r w:rsidRPr="003B790F">
        <w:t xml:space="preserve"> промышленности — Нижний </w:t>
      </w:r>
      <w:proofErr w:type="gramStart"/>
      <w:r w:rsidRPr="003B790F">
        <w:t>Кисляй</w:t>
      </w:r>
      <w:proofErr w:type="gramEnd"/>
      <w:r w:rsidRPr="003B790F">
        <w:t>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>В качестве градообразующей базы для городов юго-востока области выступают пищевая промышленность и производство строительных материалов. Значительной и разнообразной пищевой индустрией выделяются, прежде всего, города Бутурлиновка и Калач. А город Павловск, в котором еще при Петре I была создана одна из судоверфей Воронежского края, теперь стал знаменитым благодаря единственному во всей Центральной России комбинату по добыче и обработке ценнейшего строительного камня — гранита. Нельзя не отметить и большие рекреационные возможности Павловска. Обширные песчаные пляжи, живописные пойменные луга, лесные массивы, окаймляющие город — все это создает прекрасные условия для отдыха и туризма.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lastRenderedPageBreak/>
        <w:t xml:space="preserve">Оценивая городское расселение области в целом, приходится отметить и целый ряд его недостатков. Так, в территориальном плане сказывается слишком разреженная городская сеть в юго-восточной части области и в </w:t>
      </w:r>
      <w:proofErr w:type="spellStart"/>
      <w:r w:rsidRPr="003B790F">
        <w:t>Прибитюжье</w:t>
      </w:r>
      <w:proofErr w:type="spellEnd"/>
      <w:r w:rsidRPr="003B790F">
        <w:t xml:space="preserve">. Здесь вообще нет городов даже средней величины (категории людности в пределах 50—100 тысяч жителей), с достаточно мощной и разнообразной базой производственной и социальной инфраструктуры. В результате степень экономической насыщенности в этих районах области существенно уступает большинству других территорий области, которые такие центры имеют, — </w:t>
      </w:r>
      <w:proofErr w:type="spellStart"/>
      <w:r w:rsidRPr="003B790F">
        <w:t>Лискинское</w:t>
      </w:r>
      <w:proofErr w:type="spellEnd"/>
      <w:r w:rsidRPr="003B790F">
        <w:t xml:space="preserve"> </w:t>
      </w:r>
      <w:proofErr w:type="spellStart"/>
      <w:r w:rsidRPr="003B790F">
        <w:t>Придонье</w:t>
      </w:r>
      <w:proofErr w:type="spellEnd"/>
      <w:r w:rsidRPr="003B790F">
        <w:t xml:space="preserve">, юго-запад области с городом Россошь, Борисоглебское </w:t>
      </w:r>
      <w:proofErr w:type="spellStart"/>
      <w:r w:rsidRPr="003B790F">
        <w:t>Прихоперье</w:t>
      </w:r>
      <w:proofErr w:type="spellEnd"/>
      <w:r w:rsidRPr="003B790F">
        <w:t xml:space="preserve">, не говоря уже о районах Воронежской </w:t>
      </w:r>
      <w:proofErr w:type="spellStart"/>
      <w:r w:rsidRPr="003B790F">
        <w:t>крупногородской</w:t>
      </w:r>
      <w:proofErr w:type="spellEnd"/>
      <w:r w:rsidRPr="003B790F">
        <w:t xml:space="preserve"> агломерации.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В структурном отношении городское расселение области характеризуется чрезмерной поляризацией: на одном полюсе крупнейший город, а на другом — все остальные, численность населения которых даже в суммарном выражении значительно уступает первому. </w:t>
      </w:r>
      <w:proofErr w:type="gramStart"/>
      <w:r w:rsidRPr="003B790F">
        <w:t>В области не сложилось ни одного города людностью в 100—250 тыс. человек (как, например, в соседних областях:</w:t>
      </w:r>
      <w:proofErr w:type="gramEnd"/>
      <w:r w:rsidRPr="003B790F">
        <w:t xml:space="preserve"> </w:t>
      </w:r>
      <w:proofErr w:type="gramStart"/>
      <w:r w:rsidRPr="003B790F">
        <w:t>Елец — в Липецкой, Мичуринск — в Тамбовской, Старый Оскол — в Белгородской).</w:t>
      </w:r>
      <w:proofErr w:type="gramEnd"/>
      <w:r w:rsidRPr="003B790F">
        <w:t xml:space="preserve"> Крайне мала сеть так называемых средних городов (50—100 тыс. человек). А средняя людность малых городов очень невелика — около 22 тыс. человек. Происходит измельчание сети небольших городов и поселков городского типа; почти все они имеют отрицательную динамику людности.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>Целый ряд административных районов вообще не возглавляется городскими пунктами, их центрами являются села. Представляется важным наращивание социально-экономического потенциала сел-райцентров до ранга поселений городского типа.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Городское расселение неразрывно связано с </w:t>
      </w:r>
      <w:proofErr w:type="gramStart"/>
      <w:r w:rsidRPr="003B790F">
        <w:t>сельским</w:t>
      </w:r>
      <w:proofErr w:type="gramEnd"/>
      <w:r w:rsidRPr="003B790F">
        <w:t xml:space="preserve">. В течение почти всей второй половины ХХ века сельское расселение находилось в условиях постоянного оттока жителей сел в города и поселки городского типа. Развивающиеся города притягивали к себе сельское население, трансформируя его структуру и саму сеть сельских поселений. Проводившаяся ранее крайне непродуманная политика ликвидации так называемых бесперспективных сел вместе с процессами миграции из села в город привели к существенным изменениям в сельском </w:t>
      </w:r>
      <w:proofErr w:type="gramStart"/>
      <w:r w:rsidRPr="003B790F">
        <w:t>расселении</w:t>
      </w:r>
      <w:proofErr w:type="gramEnd"/>
      <w:r w:rsidRPr="003B790F">
        <w:t xml:space="preserve"> как в территориальном, так и в структурном планах.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>Постоянный отток трудоспособного сельского населения в города обусловил резкое «постарение» его возрастной структуры, в которой доля пенсионеров в 1990-е годы стала почти в 2 раза превосходить долю лиц трудоспособного возраста. Такая демографическая ситуация при недостаточно высокой производительности труда привела к известным трудностям в развитии сельскохозяйственного производства и социально-культурной сферы сельской местности. А негативные процессы, происходившие в сельском расселении, еще более усугубляли эти трудности.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>В 1960—1990-е годы в результате отмеченных выше причин в области произошло весьма значительное уменьшение как численности сельского населения (</w:t>
      </w:r>
      <w:proofErr w:type="gramStart"/>
      <w:r w:rsidRPr="003B790F">
        <w:t>см</w:t>
      </w:r>
      <w:proofErr w:type="gramEnd"/>
      <w:r w:rsidRPr="003B790F">
        <w:t>. табл. 5), так и количества сельских населенных пунктов. Только за период 1970—1995 гг. их количество уменьшилось более чем на 800 пунктов. И к началу XXI столетия число сельских поселений в области составляло 1872.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>Преобладают малые села людностью менее 100 и даже 50 человек — более 1/3 всех сельских населенных пунктов. Однако в общей численности сельского населения их доля очень невелика — около 3 %. Примерно третью часть сел области составляют средние по людности (100—500 человек), в которых живет около 15 % всего сельского населения области. Большие села (500—1000 человек) и крупные (более 1000 человек), вместе взятые, составляют только около 30 % сельских поселений области, но в них проживает подавляющее большинство сельского населения — около 80 %.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В различных частях и районах Воронежской области характер сельского расселения далеко не одинаков. Его географическую картину определяют большие различия в плотности сельского населения, средней людности поселений, а также в густоте сети этих </w:t>
      </w:r>
      <w:r w:rsidRPr="003B790F">
        <w:lastRenderedPageBreak/>
        <w:t xml:space="preserve">поселений. </w:t>
      </w:r>
      <w:proofErr w:type="gramStart"/>
      <w:r w:rsidRPr="003B790F">
        <w:t xml:space="preserve">Так, при </w:t>
      </w:r>
      <w:proofErr w:type="spellStart"/>
      <w:r w:rsidRPr="003B790F">
        <w:t>среднеобластной</w:t>
      </w:r>
      <w:proofErr w:type="spellEnd"/>
      <w:r w:rsidRPr="003B790F">
        <w:t xml:space="preserve"> плотности сельского населения 17,3 чел./км² (2002) в северо-западных районах пригородной зоны Воронежа она составляет 20—25 чел./км², а в </w:t>
      </w:r>
      <w:proofErr w:type="spellStart"/>
      <w:r w:rsidRPr="003B790F">
        <w:t>Новоусманском</w:t>
      </w:r>
      <w:proofErr w:type="spellEnd"/>
      <w:r w:rsidRPr="003B790F">
        <w:t xml:space="preserve"> районе (где нет поселений городского типа) даже превышает 40 чел./км². В среднем </w:t>
      </w:r>
      <w:proofErr w:type="spellStart"/>
      <w:r w:rsidRPr="003B790F">
        <w:t>Придонье</w:t>
      </w:r>
      <w:proofErr w:type="spellEnd"/>
      <w:r w:rsidRPr="003B790F">
        <w:t xml:space="preserve"> и в </w:t>
      </w:r>
      <w:proofErr w:type="spellStart"/>
      <w:r w:rsidRPr="003B790F">
        <w:t>Прибитюжском</w:t>
      </w:r>
      <w:proofErr w:type="spellEnd"/>
      <w:r w:rsidRPr="003B790F">
        <w:t xml:space="preserve"> районе (Аннинский, </w:t>
      </w:r>
      <w:proofErr w:type="spellStart"/>
      <w:r w:rsidRPr="003B790F">
        <w:t>Панинский</w:t>
      </w:r>
      <w:proofErr w:type="spellEnd"/>
      <w:r w:rsidRPr="003B790F">
        <w:t xml:space="preserve">, Бобровский и </w:t>
      </w:r>
      <w:proofErr w:type="spellStart"/>
      <w:r w:rsidRPr="003B790F">
        <w:t>Эртильский</w:t>
      </w:r>
      <w:proofErr w:type="spellEnd"/>
      <w:r w:rsidRPr="003B790F">
        <w:t xml:space="preserve"> муниципальные районы) и в некоторых других районах области плотность сельского населения составляет чаще</w:t>
      </w:r>
      <w:proofErr w:type="gramEnd"/>
      <w:r w:rsidRPr="003B790F">
        <w:t xml:space="preserve"> всего 13—20 чел./км². А в целом ряде районов восточной части области и крайнего юга она понижается до 10—12 и менее чел./км² (Борисоглебский, Новохоперский, Терновский, </w:t>
      </w:r>
      <w:proofErr w:type="spellStart"/>
      <w:proofErr w:type="gramStart"/>
      <w:r w:rsidRPr="003B790F">
        <w:t>Кантеми-ровский</w:t>
      </w:r>
      <w:proofErr w:type="spellEnd"/>
      <w:proofErr w:type="gramEnd"/>
      <w:r w:rsidRPr="003B790F">
        <w:t>).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>На характер сельского расселения области повлияли многие факторы: исторические, природные, социальные, экономико-географические. Наиболее плотно заселены северо-западная часть области, районы исторически наиболее раннего заселения и хозяйственного освоения, сформировавшиеся в пригородной зоне областного центра или в непосредственной близости к ней. Здесь получили большое развитие транспортная сеть и интенсивное сельскохозяйственное производство. В этих районах наибольшая густота сельских населенных пунктов, часто превышает 5 поселений на 100 км². Но при этом средняя людность сел, как правило, невелика — до 500 человек.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При продвижении с северо-запада на восток и юго-восток области характер сельского расселения заметно меняется: густота сети сельских поселений уменьшается, но людность сел, как правило, возрастает. Такая закономерность </w:t>
      </w:r>
      <w:proofErr w:type="gramStart"/>
      <w:r w:rsidRPr="003B790F">
        <w:t>связана</w:t>
      </w:r>
      <w:proofErr w:type="gramEnd"/>
      <w:r w:rsidRPr="003B790F">
        <w:t xml:space="preserve"> прежде всего с особенностями гидрографической сети и формами рельефа местности. Возможности </w:t>
      </w:r>
      <w:proofErr w:type="spellStart"/>
      <w:r w:rsidRPr="003B790F">
        <w:t>водообеспечения</w:t>
      </w:r>
      <w:proofErr w:type="spellEnd"/>
      <w:r w:rsidRPr="003B790F">
        <w:t xml:space="preserve"> — вот первичный фактор размещения, а часто и самой величины сельских поселений области. Поэтому понятно преобладание приречного расположения сел. Более густая речная сеть северо-западной части области в значительной степени объясняет и большую плотность сети сельских населенных пунктов. Однако здесь нередки села, расположенные на плоских водоразделах. И если приречные села как бы «нанизаны» на реку и, почти сливаясь в единый </w:t>
      </w:r>
      <w:proofErr w:type="spellStart"/>
      <w:r w:rsidRPr="003B790F">
        <w:t>расселенческий</w:t>
      </w:r>
      <w:proofErr w:type="spellEnd"/>
      <w:r w:rsidRPr="003B790F">
        <w:t xml:space="preserve"> массив, незаметно переходят одно в другое, то водораздельные, наоборот, разбросаны и стоят, казалось бы, в самых неожиданных местах. На самом деле они связаны с местами неглубокого залегания подземных вод.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>Селения, расположенные по овражно-балочной сети, повторяют ее рисунок и часто имеют причудливую ветвистую конфигурацию. Приуроченность сел к склонам речных долин и балок также объясняется тем, что их днища имеют более близкий к поверхности уровень грунтовых вод.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Но наиболее крупные и людные села — приречные, для которых характерно так называемое ленточное расположение. Часто они вытягиваются вдоль реки на многие километры. Чрезвычайно характерны в этом отношении ленточные цепочки крупных сел юго-востока области. Они протянулись на десятки километров вдоль реки </w:t>
      </w:r>
      <w:proofErr w:type="spellStart"/>
      <w:r w:rsidRPr="003B790F">
        <w:t>Осереди</w:t>
      </w:r>
      <w:proofErr w:type="spellEnd"/>
      <w:r w:rsidRPr="003B790F">
        <w:t xml:space="preserve"> (</w:t>
      </w:r>
      <w:proofErr w:type="spellStart"/>
      <w:r w:rsidRPr="003B790F">
        <w:t>Гвазда</w:t>
      </w:r>
      <w:proofErr w:type="spellEnd"/>
      <w:r w:rsidRPr="003B790F">
        <w:t xml:space="preserve">, </w:t>
      </w:r>
      <w:proofErr w:type="spellStart"/>
      <w:r w:rsidRPr="003B790F">
        <w:t>Клеповка</w:t>
      </w:r>
      <w:proofErr w:type="spellEnd"/>
      <w:r w:rsidRPr="003B790F">
        <w:t xml:space="preserve">, </w:t>
      </w:r>
      <w:proofErr w:type="spellStart"/>
      <w:r w:rsidRPr="003B790F">
        <w:t>Пузево</w:t>
      </w:r>
      <w:proofErr w:type="spellEnd"/>
      <w:r w:rsidRPr="003B790F">
        <w:t xml:space="preserve">, Воронцовка, Александровка, Петровка), </w:t>
      </w:r>
      <w:proofErr w:type="spellStart"/>
      <w:r w:rsidRPr="003B790F">
        <w:t>Толучеевки</w:t>
      </w:r>
      <w:proofErr w:type="spellEnd"/>
      <w:r w:rsidRPr="003B790F">
        <w:t xml:space="preserve"> (Ширяево, Пески, </w:t>
      </w:r>
      <w:proofErr w:type="spellStart"/>
      <w:r w:rsidRPr="003B790F">
        <w:t>Старомеловая</w:t>
      </w:r>
      <w:proofErr w:type="spellEnd"/>
      <w:r w:rsidRPr="003B790F">
        <w:t>) и целого ряда других рек. Но речная сеть здесь менее густая, а потому и плотность сети сельских поселений в этих районах уступает той, что отмечается на северо-западе области.</w:t>
      </w:r>
    </w:p>
    <w:p w:rsidR="003B790F" w:rsidRPr="003B790F" w:rsidRDefault="003B790F" w:rsidP="003B790F">
      <w:pPr>
        <w:pStyle w:val="a6"/>
        <w:ind w:firstLine="567"/>
        <w:jc w:val="both"/>
      </w:pPr>
      <w:proofErr w:type="gramStart"/>
      <w:r w:rsidRPr="003B790F">
        <w:t>Весьма своеобразно</w:t>
      </w:r>
      <w:proofErr w:type="gramEnd"/>
      <w:r w:rsidRPr="003B790F">
        <w:t xml:space="preserve"> расположение некоторых сел, находящихся в крупных </w:t>
      </w:r>
      <w:proofErr w:type="spellStart"/>
      <w:r w:rsidRPr="003B790F">
        <w:t>циркообразных</w:t>
      </w:r>
      <w:proofErr w:type="spellEnd"/>
      <w:r w:rsidRPr="003B790F">
        <w:t xml:space="preserve"> балках Среднерусской возвышенности на западе и юге области. Спрятанные в обширных котловинах, они не видны издалека. Постройки в таких селах образуют на склонах концентрические круги, сужающиеся к днищу балок. Очень колоритны селения на высоких обрывистых берегах рек — ярах. Залитые солнцем, сверкающие белизной крутые меловые обрывы, изумрудная зелень пойменных лугов и леса, отражающиеся в спокойной глади рек, придают этим селениям особенную живописность.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В Воронежской области сложился целый ряд функциональных типов сельских поселений. Среди них выделяется тип многофункциональных сел, в особенности тех, которые являются районными центрами. Таких сел в области девять: </w:t>
      </w:r>
      <w:proofErr w:type="gramStart"/>
      <w:r w:rsidRPr="003B790F">
        <w:t xml:space="preserve">Новая Усмань, </w:t>
      </w:r>
      <w:r w:rsidRPr="003B790F">
        <w:lastRenderedPageBreak/>
        <w:t>Верхняя Хава, Нижнедевицк, Каширское, Репьевка, Терновка, Воробьевка, Верхний Мамон и Петропавловка.</w:t>
      </w:r>
      <w:proofErr w:type="gramEnd"/>
      <w:r w:rsidRPr="003B790F">
        <w:t xml:space="preserve"> Это — крупные села с населением более 5 тыс. человек (а Новая Усмань — даже более 15 тыс. человек), выполняющие административные, организационно-хозяйственные и другие функции.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Но, конечно, подавляющее большинство сел выполняет сельскохозяйственные функции. В то же время среди них выделяются те, в которых имеются промышленные предприятия. Их можно назвать аграрно-промышленными. Более того, в целом ряде сел находятся столь значительные предприятия, преимущественно пищевой промышленности, что их можно отнести к промышленно-аграрному типу. </w:t>
      </w:r>
      <w:proofErr w:type="gramStart"/>
      <w:r w:rsidRPr="003B790F">
        <w:t xml:space="preserve">Таковы, например, Садовое (сахарный завод), </w:t>
      </w:r>
      <w:proofErr w:type="spellStart"/>
      <w:r w:rsidRPr="003B790F">
        <w:t>Есипово</w:t>
      </w:r>
      <w:proofErr w:type="spellEnd"/>
      <w:r w:rsidRPr="003B790F">
        <w:t xml:space="preserve">, </w:t>
      </w:r>
      <w:proofErr w:type="spellStart"/>
      <w:r w:rsidRPr="003B790F">
        <w:t>Сагуны</w:t>
      </w:r>
      <w:proofErr w:type="spellEnd"/>
      <w:r w:rsidRPr="003B790F">
        <w:t xml:space="preserve"> (мясная промышленность), Народное (мукомольная), Абрамовка (мясная и мукомольная), Митрофановка (металлообработка) Воронцовка (деревообработка) и ряд других.</w:t>
      </w:r>
      <w:proofErr w:type="gramEnd"/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Некоторые села сформировались в основном как пристанционные поселения, выполняющие транспортные функции. Например, </w:t>
      </w:r>
      <w:proofErr w:type="spellStart"/>
      <w:r w:rsidRPr="003B790F">
        <w:t>Боево</w:t>
      </w:r>
      <w:proofErr w:type="spellEnd"/>
      <w:r w:rsidRPr="003B790F">
        <w:t xml:space="preserve">, </w:t>
      </w:r>
      <w:proofErr w:type="spellStart"/>
      <w:r w:rsidRPr="003B790F">
        <w:t>Перевальская</w:t>
      </w:r>
      <w:proofErr w:type="spellEnd"/>
      <w:r w:rsidRPr="003B790F">
        <w:t xml:space="preserve">, </w:t>
      </w:r>
      <w:proofErr w:type="spellStart"/>
      <w:r w:rsidRPr="003B790F">
        <w:t>Пасеково</w:t>
      </w:r>
      <w:proofErr w:type="spellEnd"/>
      <w:r w:rsidRPr="003B790F">
        <w:t xml:space="preserve"> (все на железнодорожной магистрали Воронеж—Ростов). В ряде пристанционных поселков имеются и промышленные предприятия (Журавка — </w:t>
      </w:r>
      <w:proofErr w:type="spellStart"/>
      <w:r w:rsidRPr="003B790F">
        <w:t>охромольный</w:t>
      </w:r>
      <w:proofErr w:type="spellEnd"/>
      <w:r w:rsidRPr="003B790F">
        <w:t xml:space="preserve"> завод, выпускающий лакокрасочные материалы), </w:t>
      </w:r>
      <w:proofErr w:type="spellStart"/>
      <w:r w:rsidRPr="003B790F">
        <w:t>Копанище</w:t>
      </w:r>
      <w:proofErr w:type="spellEnd"/>
      <w:r w:rsidRPr="003B790F">
        <w:t xml:space="preserve"> — Луки (комбинат строительных материалов) и др.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Отдельные воронежские села, живописно расположенные на берегах рек, выделяются своими здравоохранительными и рекреационными функциями. Таковы, например, старинные села </w:t>
      </w:r>
      <w:proofErr w:type="spellStart"/>
      <w:r w:rsidRPr="003B790F">
        <w:t>Чертовицы</w:t>
      </w:r>
      <w:proofErr w:type="spellEnd"/>
      <w:r w:rsidRPr="003B790F">
        <w:t xml:space="preserve">, разместившееся на высоком правом берегу реки Воронеж, и Средний </w:t>
      </w:r>
      <w:proofErr w:type="spellStart"/>
      <w:r w:rsidRPr="003B790F">
        <w:t>Икорец</w:t>
      </w:r>
      <w:proofErr w:type="spellEnd"/>
      <w:r w:rsidRPr="003B790F">
        <w:t xml:space="preserve">, раскинувшееся вдоль реки </w:t>
      </w:r>
      <w:proofErr w:type="spellStart"/>
      <w:r w:rsidRPr="003B790F">
        <w:t>Икорец</w:t>
      </w:r>
      <w:proofErr w:type="spellEnd"/>
      <w:r w:rsidRPr="003B790F">
        <w:t>, левого притока Дона. В этих селах находятся известные далеко за пределами Воронежской области санатории. Здешние места своими замечательными географическими, природно-ресурсными условиями привлекают множество туристов и отдыхающих.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Близ села </w:t>
      </w:r>
      <w:proofErr w:type="spellStart"/>
      <w:r w:rsidRPr="003B790F">
        <w:t>Дивногорье</w:t>
      </w:r>
      <w:proofErr w:type="spellEnd"/>
      <w:r w:rsidRPr="003B790F">
        <w:t xml:space="preserve">, почти у слияния реки Тихой Сосны с Доном, находится широко известный </w:t>
      </w:r>
      <w:proofErr w:type="spellStart"/>
      <w:r w:rsidRPr="003B790F">
        <w:t>Дивногорский</w:t>
      </w:r>
      <w:proofErr w:type="spellEnd"/>
      <w:r w:rsidRPr="003B790F">
        <w:t xml:space="preserve"> музей-заповедник, который уникален своими меловыми ландшафтами и культовыми подземными сооружениями.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>Таким образом, внутриобластное расселение населения представляет собой систему взаимосвязанных сетей городов, поселков городского типа и сельских поселений различной людности и функционального назначения. Наиболее важные и сложные проблемы области в демографической (</w:t>
      </w:r>
      <w:proofErr w:type="spellStart"/>
      <w:r w:rsidRPr="003B790F">
        <w:t>народонаселенческой</w:t>
      </w:r>
      <w:proofErr w:type="spellEnd"/>
      <w:r w:rsidRPr="003B790F">
        <w:t xml:space="preserve">) сфере </w:t>
      </w:r>
      <w:proofErr w:type="gramStart"/>
      <w:r w:rsidRPr="003B790F">
        <w:t>связаны</w:t>
      </w:r>
      <w:proofErr w:type="gramEnd"/>
      <w:r w:rsidRPr="003B790F">
        <w:t xml:space="preserve"> прежде всего с диспропорциональным развитием Воронежа и большинства других городов, в которых недостаточно развита социальная инфраструктура, а производственные отрасли испытывают большие трудности переходного периода. В то же время трансформация сельского расселения, неуклонное сокращение сети сельских поселений также порождает много проблем для сельских жителей. И все эти изменения происходят в условиях острого демографического кризиса.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Поэтому любые решения в сфере оптимизации городского и сельского расселения невозможны без улучшения демографической обстановки в области. </w:t>
      </w:r>
      <w:proofErr w:type="gramStart"/>
      <w:r w:rsidRPr="003B790F">
        <w:t>Необходимы дальнейшее совершенствование и реализация разрабатываемой в области демографической политики.</w:t>
      </w:r>
      <w:proofErr w:type="gramEnd"/>
      <w:r w:rsidRPr="003B790F">
        <w:t xml:space="preserve"> Ее положения должны стать главной составной частью общей региональной социально-экономической политики. Ее главный принцип — сбалансированность демографического и социально-экономического развития области, ее районов, городских и сельских поселений.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 xml:space="preserve">Внутриобластное расселение испытывает постоянную потребность в усилении </w:t>
      </w:r>
      <w:proofErr w:type="spellStart"/>
      <w:r w:rsidRPr="003B790F">
        <w:t>системообразующих</w:t>
      </w:r>
      <w:proofErr w:type="spellEnd"/>
      <w:r w:rsidRPr="003B790F">
        <w:t xml:space="preserve"> опорных центров как районного, так и межрайонного масштаба. Они должны иметь хорошо развитую и достаточно разнообразную производственную и социально-культурную сферу, полноценно выполнять обслуживающие функции по отношению к окружающим территориям, их населению. Однако развитие таких опорных центров хозяйства и расселения населения в условиях постоянного сокращения их демографического потенциала становится крайне затруднительно. При этом в условиях </w:t>
      </w:r>
      <w:r w:rsidRPr="003B790F">
        <w:lastRenderedPageBreak/>
        <w:t>недостаточного развития сети городских поселений, например, на юго-востоке области в качестве опорных пунктов расселения следует рассмотреть и наиболее крупные села.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>Главной целью экологической политики является создание условий для формирования благоприятной среды обитания людей и достаточно высокого уровня качества жизни. Разумеется, эта политика должна увязываться с решением хозяйственных и социально-экономических задач. В настоящее время их выполнение в немалой степени связано со значительным дорожным строительством и усилившейся газификацией сельской местности.</w:t>
      </w:r>
    </w:p>
    <w:p w:rsidR="003B790F" w:rsidRPr="003B790F" w:rsidRDefault="003B790F" w:rsidP="003B790F">
      <w:pPr>
        <w:pStyle w:val="a6"/>
        <w:ind w:firstLine="567"/>
        <w:jc w:val="both"/>
      </w:pPr>
      <w:r w:rsidRPr="003B790F">
        <w:t>Разработанная в 2002 году администрацией области программа развития Воронежской области предусматривает проведение активной социальной политики, укрепление местного самоуправления, выработку стратегии территориальной организации хозяйства и расселения населения области. Все эти меры должны обязательно учитывать не только общую линию такой стратегии, но и местную специфику различных районов, городских и сельских поселений.</w:t>
      </w:r>
    </w:p>
    <w:p w:rsidR="00FA007A" w:rsidRPr="003B790F" w:rsidRDefault="00FA007A" w:rsidP="003B790F">
      <w:pPr>
        <w:pStyle w:val="a6"/>
        <w:ind w:firstLine="567"/>
        <w:jc w:val="both"/>
      </w:pPr>
    </w:p>
    <w:sectPr w:rsidR="00FA007A" w:rsidRPr="003B790F" w:rsidSect="00FA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90F"/>
    <w:rsid w:val="003B790F"/>
    <w:rsid w:val="00FA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B79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B79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9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3B79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3B790F"/>
    <w:pPr>
      <w:spacing w:before="100" w:beforeAutospacing="1" w:after="100" w:afterAutospacing="1"/>
    </w:pPr>
  </w:style>
  <w:style w:type="paragraph" w:customStyle="1" w:styleId="img">
    <w:name w:val="img"/>
    <w:basedOn w:val="a"/>
    <w:rsid w:val="003B790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B7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B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vvrn.ru/wps/portal/AVO/wcmContent?WCM_QUERY=/Voronezh/AVO/Main/Vizitcar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vvrn.ru/wps/portal/AVO/wcmContent?WCM_QUERY=/Voronezh/AVO/Main/Vizitcard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4713</Words>
  <Characters>26866</Characters>
  <Application>Microsoft Office Word</Application>
  <DocSecurity>0</DocSecurity>
  <Lines>223</Lines>
  <Paragraphs>63</Paragraphs>
  <ScaleCrop>false</ScaleCrop>
  <Company>МОУ СОШ78</Company>
  <LinksUpToDate>false</LinksUpToDate>
  <CharactersWithSpaces>31516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</dc:creator>
  <cp:keywords/>
  <dc:description/>
  <cp:lastModifiedBy>Чурляев</cp:lastModifiedBy>
  <cp:revision>1</cp:revision>
  <dcterms:created xsi:type="dcterms:W3CDTF">2016-10-08T07:23:00Z</dcterms:created>
  <dcterms:modified xsi:type="dcterms:W3CDTF">2016-10-08T07:25:00Z</dcterms:modified>
</cp:coreProperties>
</file>