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3E" w:rsidRPr="00E47530" w:rsidRDefault="00C1463E" w:rsidP="00E47530">
      <w:pPr>
        <w:pStyle w:val="a5"/>
        <w:rPr>
          <w:rFonts w:ascii="Times New Roman" w:hAnsi="Times New Roman" w:cs="Times New Roman"/>
        </w:rPr>
      </w:pPr>
    </w:p>
    <w:tbl>
      <w:tblPr>
        <w:tblW w:w="9639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2885"/>
        <w:gridCol w:w="2853"/>
        <w:gridCol w:w="3402"/>
      </w:tblGrid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84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47530">
              <w:rPr>
                <w:rStyle w:val="3TimesNewRoman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Направление хозяйственной специализации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47530">
              <w:rPr>
                <w:rStyle w:val="TimesNewRoman"/>
                <w:b/>
                <w:sz w:val="24"/>
                <w:szCs w:val="24"/>
              </w:rPr>
              <w:t>Факторы размещения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47530">
              <w:rPr>
                <w:rStyle w:val="TimesNewRoman"/>
                <w:b/>
                <w:sz w:val="24"/>
                <w:szCs w:val="24"/>
              </w:rPr>
              <w:t>География производства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99" w:type="dxa"/>
            <w:vMerge w:val="restart"/>
            <w:shd w:val="clear" w:color="auto" w:fill="FFFFFF"/>
            <w:textDirection w:val="btLr"/>
          </w:tcPr>
          <w:p w:rsidR="00E47530" w:rsidRPr="00E47530" w:rsidRDefault="00E47530" w:rsidP="00E4753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Машиностроение</w:t>
            </w:r>
          </w:p>
        </w:tc>
        <w:tc>
          <w:tcPr>
            <w:tcW w:w="2885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Автомобилестроение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Выгодное ГП (транспортн</w:t>
            </w:r>
            <w:proofErr w:type="gramStart"/>
            <w:r w:rsidRPr="00E47530">
              <w:rPr>
                <w:rStyle w:val="TimesNewRoman"/>
                <w:sz w:val="24"/>
                <w:szCs w:val="24"/>
              </w:rPr>
              <w:t>о-</w:t>
            </w:r>
            <w:proofErr w:type="gramEnd"/>
            <w:r w:rsidRPr="00E47530">
              <w:rPr>
                <w:rStyle w:val="TimesNewRoman"/>
                <w:sz w:val="24"/>
                <w:szCs w:val="24"/>
              </w:rPr>
              <w:t xml:space="preserve"> географическое) для кооперирования и вывоза готовой продукции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Ульяновск, Елабуга, Самара, Республика Татарстан. Тольятти («АвтоВАЗ»), Набережные Челны («КамАЗ»), Энгельс (троллейбусы, автобусы)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99" w:type="dxa"/>
            <w:vMerge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5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Оборонное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Военно-стратегическое ГП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Пенза, Самара, Казань (самолёты, вертолёты),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499" w:type="dxa"/>
            <w:vMerge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5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Точное: электроника, радио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техника, приборостроение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Мощная научная база, высокая квали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фикация трудовых ресурсов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Ульяновск, Саратов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499" w:type="dxa"/>
            <w:vMerge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5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Авиационное, аэрокосми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ческое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499" w:type="dxa"/>
            <w:vMerge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5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47530">
              <w:rPr>
                <w:rStyle w:val="TimesNewRoman"/>
                <w:sz w:val="24"/>
                <w:szCs w:val="24"/>
              </w:rPr>
              <w:t>Сельскохозяйственное</w:t>
            </w:r>
            <w:proofErr w:type="gramStart"/>
            <w:r w:rsidRPr="00E47530">
              <w:rPr>
                <w:rStyle w:val="TimesNewRoman"/>
                <w:sz w:val="24"/>
                <w:szCs w:val="24"/>
              </w:rPr>
              <w:t>,н</w:t>
            </w:r>
            <w:proofErr w:type="gramEnd"/>
            <w:r w:rsidRPr="00E47530">
              <w:rPr>
                <w:rStyle w:val="TimesNewRoman"/>
                <w:sz w:val="24"/>
                <w:szCs w:val="24"/>
              </w:rPr>
              <w:t>еф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тяное</w:t>
            </w:r>
            <w:proofErr w:type="spellEnd"/>
            <w:r w:rsidRPr="00E47530">
              <w:rPr>
                <w:rStyle w:val="TimesNewRoman"/>
                <w:sz w:val="24"/>
                <w:szCs w:val="24"/>
              </w:rPr>
              <w:t>, газовое, химическое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Потребительский фактор (потребности самого региона, соседних районов)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Самара, Саратов, Пенза (сельскохозяйственное), Балаково, Сызрань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384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Электроэнергетика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Волга и её притоки. Топливо — местное и привозное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Каскад ГЭС, ТЭС, ТЭЦ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3384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Месторождения нефти и газа, трубопро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воды, транзитное положение, запасы пресной воды, электроэнергия ГЭС, ква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лифицированные кадры, потребитель (машиностроение)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 xml:space="preserve">Комплексы: </w:t>
            </w:r>
            <w:proofErr w:type="spellStart"/>
            <w:r w:rsidRPr="00E47530">
              <w:rPr>
                <w:rStyle w:val="TimesNewRoman"/>
                <w:sz w:val="24"/>
                <w:szCs w:val="24"/>
              </w:rPr>
              <w:t>Казанско-Нижнекамский</w:t>
            </w:r>
            <w:proofErr w:type="spellEnd"/>
            <w:r w:rsidRPr="00E47530">
              <w:rPr>
                <w:rStyle w:val="TimesNewRoman"/>
                <w:sz w:val="24"/>
                <w:szCs w:val="24"/>
              </w:rPr>
              <w:t xml:space="preserve"> (каучук, по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 xml:space="preserve">лиэтилен, бытовая химия, автопокрышки); </w:t>
            </w:r>
            <w:proofErr w:type="spellStart"/>
            <w:r w:rsidRPr="00E47530">
              <w:rPr>
                <w:rStyle w:val="TimesNewRoman"/>
                <w:sz w:val="24"/>
                <w:szCs w:val="24"/>
              </w:rPr>
              <w:t>Самарск</w:t>
            </w:r>
            <w:proofErr w:type="gramStart"/>
            <w:r w:rsidRPr="00E47530">
              <w:rPr>
                <w:rStyle w:val="TimesNewRoman"/>
                <w:sz w:val="24"/>
                <w:szCs w:val="24"/>
              </w:rPr>
              <w:t>о</w:t>
            </w:r>
            <w:proofErr w:type="spellEnd"/>
            <w:r w:rsidRPr="00E47530">
              <w:rPr>
                <w:rStyle w:val="TimesNewRoman"/>
                <w:sz w:val="24"/>
                <w:szCs w:val="24"/>
              </w:rPr>
              <w:t>-</w:t>
            </w:r>
            <w:proofErr w:type="gramEnd"/>
            <w:r w:rsidRPr="00E47530">
              <w:rPr>
                <w:rStyle w:val="TimesNewRoman"/>
                <w:sz w:val="24"/>
                <w:szCs w:val="24"/>
              </w:rPr>
              <w:t xml:space="preserve"> Тольяттинский (каучук, пластмассы, минеральные удо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 xml:space="preserve">брения); </w:t>
            </w:r>
            <w:proofErr w:type="spellStart"/>
            <w:r w:rsidRPr="00E47530">
              <w:rPr>
                <w:rStyle w:val="TimesNewRoman"/>
                <w:sz w:val="24"/>
                <w:szCs w:val="24"/>
              </w:rPr>
              <w:t>Волгоградско-Волжский</w:t>
            </w:r>
            <w:proofErr w:type="spellEnd"/>
            <w:r w:rsidRPr="00E47530">
              <w:rPr>
                <w:rStyle w:val="TimesNewRoman"/>
                <w:sz w:val="24"/>
                <w:szCs w:val="24"/>
              </w:rPr>
              <w:t xml:space="preserve"> (химическое волокно, пластмассы, лаки, краски)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/>
        </w:trPr>
        <w:tc>
          <w:tcPr>
            <w:tcW w:w="3384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Месторождения нефти.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Месторождения газа.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Сырьё, водные ресурсы, электроэнер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гия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Республика Татарстан, шельф Каспийского моря.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Астраханское газоконденсатное месторождение.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Нефтеперерабатывающие заводы; 2/3 переработ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ки — Самарская область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3384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Местное сельскохозяйственное сырьё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Переработка молока, мукомольно-крупяная промыш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ленность. Астрахань — центр переработки рыбы (осе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тровые)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3384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Сельское хозяйство</w:t>
            </w:r>
          </w:p>
        </w:tc>
        <w:tc>
          <w:tcPr>
            <w:tcW w:w="2853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Почвы чернозёмные, каштановые, бла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гоприятный температурный режим, не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достаток увлажнения</w:t>
            </w:r>
          </w:p>
        </w:tc>
        <w:tc>
          <w:tcPr>
            <w:tcW w:w="3402" w:type="dxa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Север: рожь, пшеница, сахарная свёкла, овцеводство. Центр: гречиха, подсолнечник, овцеводство, мясо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молочное скотоводство.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Юг: рис, овощи, арбузы, скотоводство, овцеводство, ко</w:t>
            </w:r>
            <w:r w:rsidRPr="00E47530">
              <w:rPr>
                <w:rStyle w:val="TimesNewRoman"/>
                <w:sz w:val="24"/>
                <w:szCs w:val="24"/>
              </w:rPr>
              <w:softHyphen/>
              <w:t>неводство</w:t>
            </w:r>
          </w:p>
        </w:tc>
      </w:tr>
      <w:tr w:rsidR="00E47530" w:rsidRPr="00E47530" w:rsidTr="00E4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3384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lastRenderedPageBreak/>
              <w:t>Транспорт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55" w:type="dxa"/>
            <w:gridSpan w:val="2"/>
            <w:shd w:val="clear" w:color="auto" w:fill="FFFFFF"/>
          </w:tcPr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Транзитные грузы — 70% всего грузопотока.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Пересекает пять из шести главных железнодорожных магистралей страны.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Волго-Камская речная система.</w:t>
            </w:r>
          </w:p>
          <w:p w:rsidR="00E47530" w:rsidRPr="00E47530" w:rsidRDefault="00E47530" w:rsidP="00E47530">
            <w:pPr>
              <w:pStyle w:val="a5"/>
              <w:rPr>
                <w:rFonts w:ascii="Times New Roman" w:hAnsi="Times New Roman" w:cs="Times New Roman"/>
              </w:rPr>
            </w:pPr>
            <w:r w:rsidRPr="00E47530">
              <w:rPr>
                <w:rStyle w:val="TimesNewRoman"/>
                <w:sz w:val="24"/>
                <w:szCs w:val="24"/>
              </w:rPr>
              <w:t>Нефтяные потоки из Западной Сибири в Европу (нефтепровод «Дружба»)</w:t>
            </w:r>
          </w:p>
        </w:tc>
      </w:tr>
    </w:tbl>
    <w:p w:rsidR="00E47530" w:rsidRPr="00E47530" w:rsidRDefault="00E47530" w:rsidP="00E47530">
      <w:pPr>
        <w:pStyle w:val="a5"/>
        <w:rPr>
          <w:rFonts w:ascii="Times New Roman" w:hAnsi="Times New Roman" w:cs="Times New Roman"/>
        </w:rPr>
      </w:pPr>
    </w:p>
    <w:sectPr w:rsidR="00E47530" w:rsidRPr="00E47530" w:rsidSect="00E475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530"/>
    <w:rsid w:val="00C1463E"/>
    <w:rsid w:val="00E4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47530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aliases w:val="10,5 pt2"/>
    <w:basedOn w:val="1"/>
    <w:uiPriority w:val="99"/>
    <w:rsid w:val="00E47530"/>
    <w:rPr>
      <w:rFonts w:ascii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rsid w:val="00E47530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TimesNewRoman">
    <w:name w:val="Основной текст (3) + Times New Roman"/>
    <w:aliases w:val="101,5 pt1,Полужирный1"/>
    <w:basedOn w:val="3"/>
    <w:uiPriority w:val="99"/>
    <w:rsid w:val="00E47530"/>
  </w:style>
  <w:style w:type="character" w:customStyle="1" w:styleId="8">
    <w:name w:val="Основной текст (8)_"/>
    <w:basedOn w:val="a0"/>
    <w:link w:val="80"/>
    <w:uiPriority w:val="99"/>
    <w:rsid w:val="00E47530"/>
    <w:rPr>
      <w:rFonts w:ascii="Times New Roman" w:hAnsi="Times New Roman" w:cs="Times New Roman"/>
      <w:i/>
      <w:iCs/>
      <w:noProof/>
      <w:sz w:val="9"/>
      <w:szCs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E47530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3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47530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i/>
      <w:iCs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47530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9"/>
      <w:szCs w:val="9"/>
      <w:lang w:eastAsia="en-US"/>
    </w:rPr>
  </w:style>
  <w:style w:type="paragraph" w:styleId="a5">
    <w:name w:val="No Spacing"/>
    <w:uiPriority w:val="1"/>
    <w:qFormat/>
    <w:rsid w:val="00E475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Company>Дом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2016-12-25T03:56:00Z</dcterms:created>
  <dcterms:modified xsi:type="dcterms:W3CDTF">2016-12-25T04:05:00Z</dcterms:modified>
</cp:coreProperties>
</file>