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27" w:rsidRPr="00823FF2" w:rsidRDefault="00C13527" w:rsidP="00C13527">
      <w:pPr>
        <w:pStyle w:val="a3"/>
        <w:jc w:val="center"/>
        <w:rPr>
          <w:rFonts w:ascii="Times New Roman" w:hAnsi="Times New Roman" w:cs="Times New Roman"/>
          <w:b/>
          <w:sz w:val="24"/>
          <w:szCs w:val="24"/>
        </w:rPr>
      </w:pPr>
      <w:r w:rsidRPr="00823FF2">
        <w:rPr>
          <w:rFonts w:ascii="Times New Roman" w:hAnsi="Times New Roman" w:cs="Times New Roman"/>
          <w:b/>
          <w:sz w:val="24"/>
          <w:szCs w:val="24"/>
        </w:rPr>
        <w:t xml:space="preserve">Урок </w:t>
      </w:r>
      <w:r>
        <w:rPr>
          <w:rFonts w:ascii="Times New Roman" w:hAnsi="Times New Roman" w:cs="Times New Roman"/>
          <w:b/>
          <w:sz w:val="24"/>
          <w:szCs w:val="24"/>
        </w:rPr>
        <w:t>32</w:t>
      </w:r>
      <w:r w:rsidRPr="00823FF2">
        <w:rPr>
          <w:rFonts w:ascii="Times New Roman" w:hAnsi="Times New Roman" w:cs="Times New Roman"/>
          <w:b/>
          <w:sz w:val="24"/>
          <w:szCs w:val="24"/>
        </w:rPr>
        <w:t>. Почвы Воронежской области  - главное богатство нашего края.</w:t>
      </w:r>
    </w:p>
    <w:p w:rsidR="00C13527" w:rsidRPr="00C17513" w:rsidRDefault="00C13527" w:rsidP="00C13527">
      <w:pPr>
        <w:pStyle w:val="1"/>
        <w:rPr>
          <w:rFonts w:ascii="Times New Roman" w:hAnsi="Times New Roman"/>
          <w:b/>
          <w:sz w:val="24"/>
          <w:szCs w:val="24"/>
        </w:rPr>
      </w:pPr>
      <w:r w:rsidRPr="00C17513">
        <w:rPr>
          <w:rFonts w:ascii="Times New Roman" w:hAnsi="Times New Roman"/>
          <w:b/>
          <w:sz w:val="24"/>
          <w:szCs w:val="24"/>
        </w:rPr>
        <w:t xml:space="preserve">Цели и задачи. </w:t>
      </w:r>
      <w:r w:rsidRPr="00C17513">
        <w:rPr>
          <w:rFonts w:ascii="Times New Roman" w:hAnsi="Times New Roman"/>
          <w:sz w:val="24"/>
          <w:szCs w:val="24"/>
        </w:rPr>
        <w:t xml:space="preserve"> 1. Познакомить учащихся с основными типами почв Воронежской области, с условиями почвообразования.</w:t>
      </w:r>
      <w:r w:rsidRPr="00C17513">
        <w:rPr>
          <w:rFonts w:ascii="Times New Roman" w:hAnsi="Times New Roman"/>
          <w:b/>
          <w:sz w:val="24"/>
          <w:szCs w:val="24"/>
        </w:rPr>
        <w:t xml:space="preserve"> </w:t>
      </w:r>
      <w:r w:rsidRPr="00C17513">
        <w:rPr>
          <w:rFonts w:ascii="Times New Roman" w:hAnsi="Times New Roman"/>
          <w:sz w:val="24"/>
          <w:szCs w:val="24"/>
        </w:rPr>
        <w:t>2. Познакомить с ролью В.В.Докучаева в создании русского почвоведения.</w:t>
      </w:r>
      <w:r w:rsidRPr="00C17513">
        <w:rPr>
          <w:rFonts w:ascii="Times New Roman" w:hAnsi="Times New Roman"/>
          <w:b/>
          <w:sz w:val="24"/>
          <w:szCs w:val="24"/>
        </w:rPr>
        <w:t xml:space="preserve"> </w:t>
      </w:r>
      <w:r w:rsidRPr="00C17513">
        <w:rPr>
          <w:rFonts w:ascii="Times New Roman" w:hAnsi="Times New Roman"/>
          <w:sz w:val="24"/>
          <w:szCs w:val="24"/>
        </w:rPr>
        <w:t>3. Продолжить формирование умений анализировать тематические карты, профили, схемы.</w:t>
      </w:r>
      <w:r w:rsidRPr="00C17513">
        <w:rPr>
          <w:rFonts w:ascii="Times New Roman" w:hAnsi="Times New Roman"/>
          <w:b/>
          <w:sz w:val="24"/>
          <w:szCs w:val="24"/>
        </w:rPr>
        <w:t xml:space="preserve"> </w:t>
      </w:r>
      <w:r w:rsidRPr="00C17513">
        <w:rPr>
          <w:rFonts w:ascii="Times New Roman" w:hAnsi="Times New Roman"/>
          <w:sz w:val="24"/>
          <w:szCs w:val="24"/>
        </w:rPr>
        <w:t>4. Учить осознавать экологическую ситуацию и роль каждого жителя в сохранении главного богатства области.</w:t>
      </w:r>
      <w:r w:rsidRPr="00C17513">
        <w:rPr>
          <w:rFonts w:ascii="Times New Roman" w:hAnsi="Times New Roman"/>
          <w:b/>
          <w:sz w:val="24"/>
          <w:szCs w:val="24"/>
        </w:rPr>
        <w:t xml:space="preserve"> </w:t>
      </w:r>
      <w:r w:rsidRPr="00C17513">
        <w:rPr>
          <w:rFonts w:ascii="Times New Roman" w:hAnsi="Times New Roman"/>
          <w:sz w:val="24"/>
          <w:szCs w:val="24"/>
        </w:rPr>
        <w:t>5. Развивать умение слушать товарищей и высказывать свое мнение.</w:t>
      </w:r>
    </w:p>
    <w:p w:rsidR="00C13527" w:rsidRPr="00C17513" w:rsidRDefault="00C13527" w:rsidP="00C13527">
      <w:pPr>
        <w:pStyle w:val="1"/>
        <w:rPr>
          <w:rFonts w:ascii="Times New Roman" w:hAnsi="Times New Roman"/>
          <w:sz w:val="24"/>
          <w:szCs w:val="24"/>
        </w:rPr>
      </w:pPr>
      <w:r w:rsidRPr="00C17513">
        <w:rPr>
          <w:rFonts w:ascii="Times New Roman" w:hAnsi="Times New Roman"/>
          <w:b/>
          <w:sz w:val="24"/>
          <w:szCs w:val="24"/>
        </w:rPr>
        <w:t>Оборудование:</w:t>
      </w:r>
      <w:r w:rsidRPr="00C17513">
        <w:rPr>
          <w:rFonts w:ascii="Times New Roman" w:hAnsi="Times New Roman"/>
          <w:sz w:val="24"/>
          <w:szCs w:val="24"/>
        </w:rPr>
        <w:t xml:space="preserve"> атлас Ворон</w:t>
      </w:r>
      <w:r>
        <w:rPr>
          <w:rFonts w:ascii="Times New Roman" w:hAnsi="Times New Roman"/>
          <w:sz w:val="24"/>
          <w:szCs w:val="24"/>
        </w:rPr>
        <w:t>ежской области</w:t>
      </w:r>
      <w:r w:rsidRPr="00C17513">
        <w:rPr>
          <w:rFonts w:ascii="Times New Roman" w:hAnsi="Times New Roman"/>
          <w:sz w:val="24"/>
          <w:szCs w:val="24"/>
        </w:rPr>
        <w:t>,</w:t>
      </w:r>
      <w:r>
        <w:rPr>
          <w:rFonts w:ascii="Times New Roman" w:hAnsi="Times New Roman"/>
          <w:sz w:val="24"/>
          <w:szCs w:val="24"/>
        </w:rPr>
        <w:t xml:space="preserve"> рабочая тетрадь</w:t>
      </w:r>
      <w:r w:rsidRPr="00C17513">
        <w:rPr>
          <w:rFonts w:ascii="Times New Roman" w:hAnsi="Times New Roman"/>
          <w:sz w:val="24"/>
          <w:szCs w:val="24"/>
        </w:rPr>
        <w:t xml:space="preserve"> 7 клас</w:t>
      </w:r>
      <w:r>
        <w:rPr>
          <w:rFonts w:ascii="Times New Roman" w:hAnsi="Times New Roman"/>
          <w:sz w:val="24"/>
          <w:szCs w:val="24"/>
        </w:rPr>
        <w:t>с,</w:t>
      </w:r>
      <w:r w:rsidRPr="00C17513">
        <w:rPr>
          <w:rFonts w:ascii="Times New Roman" w:hAnsi="Times New Roman"/>
          <w:sz w:val="24"/>
          <w:szCs w:val="24"/>
        </w:rPr>
        <w:t xml:space="preserve"> почвенный монолит (или фотография почвенного разреза), образец почвы для практической работы, вода, салфетки для рук.</w:t>
      </w:r>
    </w:p>
    <w:p w:rsidR="00C13527" w:rsidRPr="00C17513" w:rsidRDefault="00C13527" w:rsidP="00C13527">
      <w:pPr>
        <w:pStyle w:val="a3"/>
        <w:ind w:firstLine="426"/>
        <w:rPr>
          <w:rFonts w:ascii="Times New Roman" w:hAnsi="Times New Roman" w:cs="Times New Roman"/>
          <w:b/>
          <w:sz w:val="24"/>
          <w:szCs w:val="24"/>
        </w:rPr>
      </w:pPr>
      <w:r w:rsidRPr="00C17513">
        <w:rPr>
          <w:rFonts w:ascii="Times New Roman" w:hAnsi="Times New Roman" w:cs="Times New Roman"/>
          <w:b/>
          <w:sz w:val="24"/>
          <w:szCs w:val="24"/>
        </w:rPr>
        <w:t>Ход урока.</w:t>
      </w:r>
    </w:p>
    <w:p w:rsidR="00C13527" w:rsidRPr="00021FD8" w:rsidRDefault="00C13527" w:rsidP="00C13527">
      <w:pPr>
        <w:pStyle w:val="a3"/>
        <w:ind w:firstLine="426"/>
        <w:rPr>
          <w:rFonts w:ascii="Times New Roman" w:hAnsi="Times New Roman" w:cs="Times New Roman"/>
          <w:b/>
          <w:sz w:val="24"/>
          <w:szCs w:val="24"/>
        </w:rPr>
      </w:pPr>
      <w:r>
        <w:rPr>
          <w:rFonts w:ascii="Times New Roman" w:hAnsi="Times New Roman" w:cs="Times New Roman"/>
          <w:b/>
          <w:sz w:val="24"/>
          <w:szCs w:val="24"/>
        </w:rPr>
        <w:t xml:space="preserve">1.Оорганизационный момент </w:t>
      </w:r>
    </w:p>
    <w:p w:rsidR="00C13527" w:rsidRPr="00021FD8" w:rsidRDefault="00C13527" w:rsidP="00C13527">
      <w:pPr>
        <w:pStyle w:val="a3"/>
        <w:ind w:firstLine="426"/>
        <w:rPr>
          <w:rFonts w:ascii="Times New Roman" w:hAnsi="Times New Roman" w:cs="Times New Roman"/>
          <w:b/>
          <w:sz w:val="24"/>
          <w:szCs w:val="24"/>
        </w:rPr>
      </w:pPr>
      <w:r w:rsidRPr="00021FD8">
        <w:rPr>
          <w:rFonts w:ascii="Times New Roman" w:hAnsi="Times New Roman" w:cs="Times New Roman"/>
          <w:b/>
          <w:sz w:val="24"/>
          <w:szCs w:val="24"/>
        </w:rPr>
        <w:t>2.  Проверка домашнего задания и актуализация знаний.</w:t>
      </w:r>
    </w:p>
    <w:p w:rsidR="00C13527" w:rsidRPr="00021FD8" w:rsidRDefault="00C13527" w:rsidP="00C13527">
      <w:pPr>
        <w:pStyle w:val="a3"/>
        <w:ind w:firstLine="426"/>
        <w:jc w:val="both"/>
        <w:rPr>
          <w:rFonts w:ascii="Times New Roman" w:hAnsi="Times New Roman" w:cs="Times New Roman"/>
          <w:sz w:val="24"/>
          <w:szCs w:val="24"/>
        </w:rPr>
      </w:pPr>
      <w:r w:rsidRPr="00021FD8">
        <w:rPr>
          <w:rFonts w:ascii="Times New Roman" w:hAnsi="Times New Roman" w:cs="Times New Roman"/>
          <w:sz w:val="24"/>
          <w:szCs w:val="24"/>
        </w:rPr>
        <w:t>Что такое почва?</w:t>
      </w:r>
      <w:r>
        <w:rPr>
          <w:rFonts w:ascii="Times New Roman" w:hAnsi="Times New Roman" w:cs="Times New Roman"/>
          <w:sz w:val="24"/>
          <w:szCs w:val="24"/>
        </w:rPr>
        <w:t xml:space="preserve"> </w:t>
      </w:r>
      <w:r w:rsidRPr="00021FD8">
        <w:rPr>
          <w:rFonts w:ascii="Times New Roman" w:hAnsi="Times New Roman" w:cs="Times New Roman"/>
          <w:sz w:val="24"/>
          <w:szCs w:val="24"/>
        </w:rPr>
        <w:t>Что такое гумус?</w:t>
      </w:r>
      <w:r>
        <w:rPr>
          <w:rFonts w:ascii="Times New Roman" w:hAnsi="Times New Roman" w:cs="Times New Roman"/>
          <w:sz w:val="24"/>
          <w:szCs w:val="24"/>
        </w:rPr>
        <w:t xml:space="preserve"> </w:t>
      </w:r>
      <w:r w:rsidRPr="00021FD8">
        <w:rPr>
          <w:rFonts w:ascii="Times New Roman" w:hAnsi="Times New Roman" w:cs="Times New Roman"/>
          <w:sz w:val="24"/>
          <w:szCs w:val="24"/>
        </w:rPr>
        <w:t>Что такое материнская порода?</w:t>
      </w:r>
      <w:r>
        <w:rPr>
          <w:rFonts w:ascii="Times New Roman" w:hAnsi="Times New Roman" w:cs="Times New Roman"/>
          <w:sz w:val="24"/>
          <w:szCs w:val="24"/>
        </w:rPr>
        <w:t xml:space="preserve"> </w:t>
      </w:r>
      <w:r w:rsidRPr="00021FD8">
        <w:rPr>
          <w:rFonts w:ascii="Times New Roman" w:hAnsi="Times New Roman" w:cs="Times New Roman"/>
          <w:sz w:val="24"/>
          <w:szCs w:val="24"/>
        </w:rPr>
        <w:t>Если в почве нет дождевых червей, о чём это говорит?</w:t>
      </w:r>
      <w:r>
        <w:rPr>
          <w:rFonts w:ascii="Times New Roman" w:hAnsi="Times New Roman" w:cs="Times New Roman"/>
          <w:sz w:val="24"/>
          <w:szCs w:val="24"/>
        </w:rPr>
        <w:t xml:space="preserve"> </w:t>
      </w:r>
      <w:r w:rsidRPr="00021FD8">
        <w:rPr>
          <w:rFonts w:ascii="Times New Roman" w:hAnsi="Times New Roman" w:cs="Times New Roman"/>
          <w:sz w:val="24"/>
          <w:szCs w:val="24"/>
        </w:rPr>
        <w:t>Как называются почвы Воронежской области</w:t>
      </w:r>
      <w:r>
        <w:rPr>
          <w:rFonts w:ascii="Times New Roman" w:hAnsi="Times New Roman" w:cs="Times New Roman"/>
          <w:sz w:val="24"/>
          <w:szCs w:val="24"/>
        </w:rPr>
        <w:t>.</w:t>
      </w:r>
    </w:p>
    <w:p w:rsidR="00C13527" w:rsidRPr="00021FD8" w:rsidRDefault="00C13527" w:rsidP="00C13527">
      <w:pPr>
        <w:pStyle w:val="a3"/>
        <w:rPr>
          <w:rFonts w:ascii="Times New Roman" w:hAnsi="Times New Roman" w:cs="Times New Roman"/>
          <w:sz w:val="24"/>
          <w:szCs w:val="24"/>
        </w:rPr>
      </w:pPr>
      <w:r w:rsidRPr="00021FD8">
        <w:rPr>
          <w:rFonts w:ascii="Times New Roman" w:hAnsi="Times New Roman" w:cs="Times New Roman"/>
          <w:b/>
          <w:sz w:val="24"/>
          <w:szCs w:val="24"/>
        </w:rPr>
        <w:t>3.</w:t>
      </w:r>
      <w:r w:rsidRPr="00021FD8">
        <w:rPr>
          <w:rFonts w:ascii="Times New Roman" w:hAnsi="Times New Roman" w:cs="Times New Roman"/>
          <w:sz w:val="24"/>
          <w:szCs w:val="24"/>
        </w:rPr>
        <w:t xml:space="preserve">  </w:t>
      </w:r>
      <w:r w:rsidRPr="00021FD8">
        <w:rPr>
          <w:rFonts w:ascii="Times New Roman" w:hAnsi="Times New Roman" w:cs="Times New Roman"/>
          <w:b/>
          <w:sz w:val="24"/>
          <w:szCs w:val="24"/>
        </w:rPr>
        <w:t>Изучение нового материала</w:t>
      </w:r>
    </w:p>
    <w:p w:rsidR="00C13527" w:rsidRPr="00021FD8" w:rsidRDefault="00C13527" w:rsidP="00C13527">
      <w:pPr>
        <w:pStyle w:val="a3"/>
        <w:rPr>
          <w:rFonts w:ascii="Times New Roman" w:hAnsi="Times New Roman" w:cs="Times New Roman"/>
          <w:sz w:val="24"/>
          <w:szCs w:val="24"/>
        </w:rPr>
      </w:pPr>
      <w:r>
        <w:rPr>
          <w:rFonts w:ascii="Times New Roman" w:hAnsi="Times New Roman" w:cs="Times New Roman"/>
          <w:b/>
          <w:sz w:val="24"/>
          <w:szCs w:val="24"/>
        </w:rPr>
        <w:t xml:space="preserve">3.1. </w:t>
      </w:r>
      <w:r w:rsidRPr="00021FD8">
        <w:rPr>
          <w:rFonts w:ascii="Times New Roman" w:hAnsi="Times New Roman" w:cs="Times New Roman"/>
          <w:b/>
          <w:sz w:val="24"/>
          <w:szCs w:val="24"/>
        </w:rPr>
        <w:t>Рассказ учителя.</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Как установили современные учёные с помощью радиоуглеродного метода, возраст гумуса в нижней части слоя чернозёма исчисляется в 5-6 тысяч лет. Из 49 миллионов гектаров чернозёмов в России 11 миллионов находятся в Центральном Черноземье, в том числе 3 миллиона гектаров  - в Воронежской области. За 200 и более лет образуется слой чернозёма толщиной всего в 1 см.</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В Воронежской области слой чернозёма достигает толщины в 70-80  и более сантиметров. Он мог бы быть ещё мощнее, если бы не эрозия. Тем не менее, наша земля – самая плодородная. Запас гумуса на одном гектаре составляет в среднем 450-525 тонн. На этой благодатной земле в </w:t>
      </w:r>
      <w:proofErr w:type="gramStart"/>
      <w:r w:rsidRPr="00021FD8">
        <w:rPr>
          <w:rFonts w:ascii="Times New Roman" w:hAnsi="Times New Roman" w:cs="Times New Roman"/>
          <w:sz w:val="24"/>
          <w:szCs w:val="24"/>
        </w:rPr>
        <w:t>Х</w:t>
      </w:r>
      <w:proofErr w:type="gramEnd"/>
      <w:r w:rsidRPr="00021FD8">
        <w:rPr>
          <w:rFonts w:ascii="Times New Roman" w:hAnsi="Times New Roman" w:cs="Times New Roman"/>
          <w:sz w:val="24"/>
          <w:szCs w:val="24"/>
          <w:lang w:val="en-US"/>
        </w:rPr>
        <w:t>VIII</w:t>
      </w:r>
      <w:r w:rsidRPr="00021FD8">
        <w:rPr>
          <w:rFonts w:ascii="Times New Roman" w:hAnsi="Times New Roman" w:cs="Times New Roman"/>
          <w:sz w:val="24"/>
          <w:szCs w:val="24"/>
        </w:rPr>
        <w:t xml:space="preserve"> – </w:t>
      </w:r>
      <w:r w:rsidRPr="00021FD8">
        <w:rPr>
          <w:rFonts w:ascii="Times New Roman" w:hAnsi="Times New Roman" w:cs="Times New Roman"/>
          <w:sz w:val="24"/>
          <w:szCs w:val="24"/>
          <w:lang w:val="en-US"/>
        </w:rPr>
        <w:t>XIX</w:t>
      </w:r>
      <w:r w:rsidRPr="00021FD8">
        <w:rPr>
          <w:rFonts w:ascii="Times New Roman" w:hAnsi="Times New Roman" w:cs="Times New Roman"/>
          <w:sz w:val="24"/>
          <w:szCs w:val="24"/>
        </w:rPr>
        <w:t xml:space="preserve"> веках выращивались отменные урожаи. В хорошие года гороха, пшеницы и ячменя собирали в 8, ржи и овса – в 10, гречихи – в 15, проса в 20 раз больше, чем сеяли. По закону от 29 ноября 1799 года в каждой помещичьей усадьбе создавались запасные магазины, где хранился семенной резерв. В случае неурожая крестьяне получали ссуду из этого склада.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К сожалению, состояние русских чернозёмов, воронежских в том числе, резко ухудшилось после реформы 1861 года. Не обременённые агрономическими познаниями крестьяне принялись истреблять леса вокруг своих новых полей, выжигать стерню, нещадно эксплуатировать почву. Быстро начали расти овраги и балки. Сейчас их длина в Воронежской области достигает 63 тысячи километров. Это полтора земных экватора.</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Урожаи выращивались хорошие, но в считанные годы чернозёму был нанесён невосполнимый ущерб. В результате оскудения лесов, сплошной распашки степей изменился сам климат. Зимы стали более суровыми и морозными. Появилось нечто прежде небывалое – чёрные бури. Зимой сугробы сверху покрывал толстый слой пыли. Более знойной стала летняя жара. Пришли разрушительные, угнетающие всё живое суховеи. Ветер переносил с места на место зёрна, ещё не давшие ростки.</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Большим поместьем в Бобровском уезде Воронежской губернии в те годы владел начальник департамента неокладных сборов Министерства финансов, автор удостоенных Академией наук </w:t>
      </w:r>
      <w:proofErr w:type="spellStart"/>
      <w:r w:rsidRPr="00021FD8">
        <w:rPr>
          <w:rFonts w:ascii="Times New Roman" w:hAnsi="Times New Roman" w:cs="Times New Roman"/>
          <w:sz w:val="24"/>
          <w:szCs w:val="24"/>
        </w:rPr>
        <w:t>Макарьевской</w:t>
      </w:r>
      <w:proofErr w:type="spellEnd"/>
      <w:r w:rsidRPr="00021FD8">
        <w:rPr>
          <w:rFonts w:ascii="Times New Roman" w:hAnsi="Times New Roman" w:cs="Times New Roman"/>
          <w:sz w:val="24"/>
          <w:szCs w:val="24"/>
        </w:rPr>
        <w:t xml:space="preserve"> премии ценных трудов о системе земледелия и севооборотов в России – Алексей Ермолов, который был знаком со многими известными учёными-почвоведами, в том числе и с, Василием Докучаевым. Поскольку Ермолов вёл своё хозяйство рачительно, с учётом требований агрономической науки, урожаи зерновых на своих полях, несмотря на засуху, он получал отменные, намного выше, чем у соседей.</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В 1899 году в Париже должна была состояться Всемирная выставка, посвящённая 100-летию первой французской революции. Докучаев начал готовить для участия в выставке коллекцию русских почв. Деньги для оформления коллекц</w:t>
      </w:r>
      <w:proofErr w:type="gramStart"/>
      <w:r w:rsidRPr="00021FD8">
        <w:rPr>
          <w:rFonts w:ascii="Times New Roman" w:hAnsi="Times New Roman" w:cs="Times New Roman"/>
          <w:sz w:val="24"/>
          <w:szCs w:val="24"/>
        </w:rPr>
        <w:t>ии и её</w:t>
      </w:r>
      <w:proofErr w:type="gramEnd"/>
      <w:r w:rsidRPr="00021FD8">
        <w:rPr>
          <w:rFonts w:ascii="Times New Roman" w:hAnsi="Times New Roman" w:cs="Times New Roman"/>
          <w:sz w:val="24"/>
          <w:szCs w:val="24"/>
        </w:rPr>
        <w:t xml:space="preserve"> доставки выделил Ермолов. Вместе Алексей Сергеевич и Василий Васильевич определили место на </w:t>
      </w:r>
      <w:r w:rsidRPr="00021FD8">
        <w:rPr>
          <w:rFonts w:ascii="Times New Roman" w:hAnsi="Times New Roman" w:cs="Times New Roman"/>
          <w:sz w:val="24"/>
          <w:szCs w:val="24"/>
        </w:rPr>
        <w:lastRenderedPageBreak/>
        <w:t xml:space="preserve">территории Бобровского уезда (ныне </w:t>
      </w:r>
      <w:proofErr w:type="spellStart"/>
      <w:r w:rsidRPr="00021FD8">
        <w:rPr>
          <w:rFonts w:ascii="Times New Roman" w:hAnsi="Times New Roman" w:cs="Times New Roman"/>
          <w:sz w:val="24"/>
          <w:szCs w:val="24"/>
        </w:rPr>
        <w:t>Панинский</w:t>
      </w:r>
      <w:proofErr w:type="spellEnd"/>
      <w:r w:rsidRPr="00021FD8">
        <w:rPr>
          <w:rFonts w:ascii="Times New Roman" w:hAnsi="Times New Roman" w:cs="Times New Roman"/>
          <w:sz w:val="24"/>
          <w:szCs w:val="24"/>
        </w:rPr>
        <w:t xml:space="preserve"> район), где был вырыт куб элитного чернозёма.</w:t>
      </w:r>
    </w:p>
    <w:p w:rsidR="00C13527" w:rsidRPr="00021FD8" w:rsidRDefault="00C13527" w:rsidP="00C13527">
      <w:pPr>
        <w:pStyle w:val="a3"/>
        <w:rPr>
          <w:rFonts w:ascii="Times New Roman" w:hAnsi="Times New Roman" w:cs="Times New Roman"/>
          <w:b/>
          <w:sz w:val="24"/>
          <w:szCs w:val="24"/>
        </w:rPr>
      </w:pPr>
      <w:r w:rsidRPr="00021FD8">
        <w:rPr>
          <w:rFonts w:ascii="Times New Roman" w:hAnsi="Times New Roman" w:cs="Times New Roman"/>
          <w:b/>
          <w:sz w:val="24"/>
          <w:szCs w:val="24"/>
        </w:rPr>
        <w:t>3.2. Сообщение учащегося о В.В.Докучаеве и его вкладе в преобразовании Каменной степи.</w:t>
      </w:r>
    </w:p>
    <w:p w:rsidR="00C13527" w:rsidRPr="00021FD8" w:rsidRDefault="00C13527" w:rsidP="00C13527">
      <w:pPr>
        <w:pStyle w:val="a3"/>
        <w:rPr>
          <w:rFonts w:ascii="Times New Roman" w:hAnsi="Times New Roman" w:cs="Times New Roman"/>
          <w:b/>
          <w:i/>
          <w:sz w:val="24"/>
          <w:szCs w:val="24"/>
        </w:rPr>
      </w:pPr>
      <w:r w:rsidRPr="00021FD8">
        <w:rPr>
          <w:rFonts w:ascii="Times New Roman" w:hAnsi="Times New Roman" w:cs="Times New Roman"/>
          <w:b/>
          <w:i/>
          <w:sz w:val="24"/>
          <w:szCs w:val="24"/>
        </w:rPr>
        <w:t>Вариант сообщения.</w:t>
      </w:r>
    </w:p>
    <w:p w:rsidR="00C13527" w:rsidRPr="00AB3E61" w:rsidRDefault="00C13527" w:rsidP="00C13527">
      <w:pPr>
        <w:pStyle w:val="a3"/>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Василий Васильевич родился17 февраля </w:t>
      </w:r>
      <w:r w:rsidRPr="00AB3E61">
        <w:rPr>
          <w:rFonts w:ascii="Times New Roman" w:hAnsi="Times New Roman" w:cs="Times New Roman"/>
          <w:color w:val="000000" w:themeColor="text1"/>
          <w:sz w:val="24"/>
          <w:szCs w:val="24"/>
        </w:rPr>
        <w:t>(</w:t>
      </w:r>
      <w:hyperlink r:id="rId4" w:history="1">
        <w:r>
          <w:rPr>
            <w:rStyle w:val="a5"/>
            <w:rFonts w:ascii="Times New Roman" w:hAnsi="Times New Roman" w:cs="Times New Roman"/>
            <w:color w:val="000000" w:themeColor="text1"/>
            <w:sz w:val="24"/>
            <w:szCs w:val="24"/>
          </w:rPr>
          <w:t xml:space="preserve">1 </w:t>
        </w:r>
        <w:r w:rsidRPr="00AB3E61">
          <w:rPr>
            <w:rStyle w:val="a5"/>
            <w:rFonts w:ascii="Times New Roman" w:hAnsi="Times New Roman" w:cs="Times New Roman"/>
            <w:color w:val="000000" w:themeColor="text1"/>
            <w:sz w:val="24"/>
            <w:szCs w:val="24"/>
          </w:rPr>
          <w:t>марта</w:t>
        </w:r>
      </w:hyperlink>
      <w:r w:rsidRPr="00AB3E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5" w:history="1">
        <w:r w:rsidRPr="00AB3E61">
          <w:rPr>
            <w:rStyle w:val="a5"/>
            <w:rFonts w:ascii="Times New Roman" w:hAnsi="Times New Roman" w:cs="Times New Roman"/>
            <w:color w:val="000000" w:themeColor="text1"/>
            <w:sz w:val="24"/>
            <w:szCs w:val="24"/>
          </w:rPr>
          <w:t>1846</w:t>
        </w:r>
      </w:hyperlink>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года в деревне</w:t>
      </w:r>
      <w:r>
        <w:rPr>
          <w:rFonts w:ascii="Times New Roman" w:hAnsi="Times New Roman" w:cs="Times New Roman"/>
          <w:color w:val="000000" w:themeColor="text1"/>
          <w:sz w:val="24"/>
          <w:szCs w:val="24"/>
        </w:rPr>
        <w:t xml:space="preserve"> </w:t>
      </w:r>
      <w:hyperlink r:id="rId6" w:history="1">
        <w:proofErr w:type="spellStart"/>
        <w:r w:rsidRPr="00AB3E61">
          <w:rPr>
            <w:rStyle w:val="a5"/>
            <w:rFonts w:ascii="Times New Roman" w:hAnsi="Times New Roman" w:cs="Times New Roman"/>
            <w:color w:val="000000" w:themeColor="text1"/>
            <w:sz w:val="24"/>
            <w:szCs w:val="24"/>
          </w:rPr>
          <w:t>Милюково</w:t>
        </w:r>
        <w:proofErr w:type="spellEnd"/>
      </w:hyperlink>
      <w:r>
        <w:rPr>
          <w:rFonts w:ascii="Times New Roman" w:hAnsi="Times New Roman" w:cs="Times New Roman"/>
          <w:color w:val="000000" w:themeColor="text1"/>
          <w:sz w:val="24"/>
          <w:szCs w:val="24"/>
        </w:rPr>
        <w:t xml:space="preserve"> </w:t>
      </w:r>
      <w:hyperlink r:id="rId7" w:history="1">
        <w:r w:rsidRPr="00AB3E61">
          <w:rPr>
            <w:rStyle w:val="a5"/>
            <w:rFonts w:ascii="Times New Roman" w:hAnsi="Times New Roman" w:cs="Times New Roman"/>
            <w:color w:val="000000" w:themeColor="text1"/>
            <w:sz w:val="24"/>
            <w:szCs w:val="24"/>
          </w:rPr>
          <w:t>Смоленской губернии</w:t>
        </w:r>
      </w:hyperlink>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(ныне</w:t>
      </w:r>
      <w:r>
        <w:rPr>
          <w:rFonts w:ascii="Times New Roman" w:hAnsi="Times New Roman" w:cs="Times New Roman"/>
          <w:color w:val="000000" w:themeColor="text1"/>
          <w:sz w:val="24"/>
          <w:szCs w:val="24"/>
        </w:rPr>
        <w:t xml:space="preserve"> </w:t>
      </w:r>
      <w:hyperlink r:id="rId8" w:history="1">
        <w:proofErr w:type="spellStart"/>
        <w:r w:rsidRPr="00AB3E61">
          <w:rPr>
            <w:rStyle w:val="a5"/>
            <w:rFonts w:ascii="Times New Roman" w:hAnsi="Times New Roman" w:cs="Times New Roman"/>
            <w:color w:val="000000" w:themeColor="text1"/>
            <w:sz w:val="24"/>
            <w:szCs w:val="24"/>
          </w:rPr>
          <w:t>Новодугинский</w:t>
        </w:r>
        <w:proofErr w:type="spellEnd"/>
        <w:r w:rsidRPr="00AB3E61">
          <w:rPr>
            <w:rStyle w:val="a5"/>
            <w:rFonts w:ascii="Times New Roman" w:hAnsi="Times New Roman" w:cs="Times New Roman"/>
            <w:color w:val="000000" w:themeColor="text1"/>
            <w:sz w:val="24"/>
            <w:szCs w:val="24"/>
          </w:rPr>
          <w:t xml:space="preserve"> район</w:t>
        </w:r>
      </w:hyperlink>
      <w:r>
        <w:t xml:space="preserve"> </w:t>
      </w:r>
      <w:hyperlink r:id="rId9" w:history="1">
        <w:r w:rsidRPr="00AB3E61">
          <w:rPr>
            <w:rStyle w:val="a5"/>
            <w:rFonts w:ascii="Times New Roman" w:hAnsi="Times New Roman" w:cs="Times New Roman"/>
            <w:color w:val="000000" w:themeColor="text1"/>
            <w:sz w:val="24"/>
            <w:szCs w:val="24"/>
          </w:rPr>
          <w:t>Смоленской области</w:t>
        </w:r>
      </w:hyperlink>
      <w:r w:rsidRPr="00AB3E61">
        <w:rPr>
          <w:rFonts w:ascii="Times New Roman" w:hAnsi="Times New Roman" w:cs="Times New Roman"/>
          <w:color w:val="000000" w:themeColor="text1"/>
          <w:sz w:val="24"/>
          <w:szCs w:val="24"/>
        </w:rPr>
        <w:t>) в семье священника, у него было двое старших братьев и четыре сестры. Обучался в духовном училище города</w:t>
      </w:r>
      <w:r>
        <w:rPr>
          <w:rFonts w:ascii="Times New Roman" w:hAnsi="Times New Roman" w:cs="Times New Roman"/>
          <w:color w:val="000000" w:themeColor="text1"/>
          <w:sz w:val="24"/>
          <w:szCs w:val="24"/>
        </w:rPr>
        <w:t xml:space="preserve"> </w:t>
      </w:r>
      <w:hyperlink r:id="rId10" w:history="1">
        <w:r w:rsidRPr="00AB3E61">
          <w:rPr>
            <w:rStyle w:val="a5"/>
            <w:rFonts w:ascii="Times New Roman" w:hAnsi="Times New Roman" w:cs="Times New Roman"/>
            <w:color w:val="000000" w:themeColor="text1"/>
            <w:sz w:val="24"/>
            <w:szCs w:val="24"/>
          </w:rPr>
          <w:t>Вязьмы</w:t>
        </w:r>
      </w:hyperlink>
      <w:r>
        <w:rPr>
          <w:rFonts w:ascii="Times New Roman" w:hAnsi="Times New Roman" w:cs="Times New Roman"/>
          <w:color w:val="000000" w:themeColor="text1"/>
          <w:sz w:val="24"/>
          <w:szCs w:val="24"/>
        </w:rPr>
        <w:t xml:space="preserve">, затем </w:t>
      </w:r>
      <w:r w:rsidRPr="00AB3E61">
        <w:rPr>
          <w:rFonts w:ascii="Times New Roman" w:hAnsi="Times New Roman" w:cs="Times New Roman"/>
          <w:color w:val="000000" w:themeColor="text1"/>
          <w:sz w:val="24"/>
          <w:szCs w:val="24"/>
        </w:rPr>
        <w:t>— в</w:t>
      </w:r>
      <w:r>
        <w:rPr>
          <w:rFonts w:ascii="Times New Roman" w:hAnsi="Times New Roman" w:cs="Times New Roman"/>
          <w:color w:val="000000" w:themeColor="text1"/>
          <w:sz w:val="24"/>
          <w:szCs w:val="24"/>
        </w:rPr>
        <w:t xml:space="preserve"> </w:t>
      </w:r>
      <w:hyperlink r:id="rId11" w:history="1">
        <w:r w:rsidRPr="00AB3E61">
          <w:rPr>
            <w:rStyle w:val="a5"/>
            <w:rFonts w:ascii="Times New Roman" w:hAnsi="Times New Roman" w:cs="Times New Roman"/>
            <w:color w:val="000000" w:themeColor="text1"/>
            <w:sz w:val="24"/>
            <w:szCs w:val="24"/>
          </w:rPr>
          <w:t>Смоленской духовной семинарии</w:t>
        </w:r>
      </w:hyperlink>
      <w:r w:rsidRPr="00AB3E61">
        <w:rPr>
          <w:rFonts w:ascii="Times New Roman" w:hAnsi="Times New Roman" w:cs="Times New Roman"/>
          <w:color w:val="000000" w:themeColor="text1"/>
          <w:sz w:val="24"/>
          <w:szCs w:val="24"/>
        </w:rPr>
        <w:t xml:space="preserve">. </w:t>
      </w:r>
    </w:p>
    <w:p w:rsidR="00C13527" w:rsidRPr="00AB3E61" w:rsidRDefault="00C13527" w:rsidP="00C13527">
      <w:pPr>
        <w:pStyle w:val="a3"/>
        <w:ind w:firstLine="284"/>
        <w:jc w:val="both"/>
        <w:rPr>
          <w:rFonts w:ascii="Times New Roman" w:hAnsi="Times New Roman" w:cs="Times New Roman"/>
          <w:color w:val="000000" w:themeColor="text1"/>
          <w:sz w:val="24"/>
          <w:szCs w:val="24"/>
        </w:rPr>
      </w:pPr>
      <w:proofErr w:type="gramStart"/>
      <w:r w:rsidRPr="00AB3E61">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hyperlink r:id="rId12" w:history="1">
        <w:r w:rsidRPr="00AB3E61">
          <w:rPr>
            <w:rStyle w:val="a5"/>
            <w:rFonts w:ascii="Times New Roman" w:hAnsi="Times New Roman" w:cs="Times New Roman"/>
            <w:color w:val="000000" w:themeColor="text1"/>
            <w:sz w:val="24"/>
            <w:szCs w:val="24"/>
          </w:rPr>
          <w:t>1867 году</w:t>
        </w:r>
      </w:hyperlink>
      <w:r w:rsidRPr="00AB3E61">
        <w:rPr>
          <w:rFonts w:ascii="Times New Roman" w:hAnsi="Times New Roman" w:cs="Times New Roman"/>
          <w:color w:val="000000" w:themeColor="text1"/>
          <w:sz w:val="24"/>
          <w:szCs w:val="24"/>
        </w:rPr>
        <w:t>, окончив семинарию, Докучаев как лучший воспитанник был направлен в</w:t>
      </w:r>
      <w:r>
        <w:rPr>
          <w:rFonts w:ascii="Times New Roman" w:hAnsi="Times New Roman" w:cs="Times New Roman"/>
          <w:color w:val="000000" w:themeColor="text1"/>
          <w:sz w:val="24"/>
          <w:szCs w:val="24"/>
        </w:rPr>
        <w:t xml:space="preserve"> </w:t>
      </w:r>
      <w:hyperlink r:id="rId13" w:history="1">
        <w:r w:rsidRPr="00AB3E61">
          <w:rPr>
            <w:rStyle w:val="a5"/>
            <w:rFonts w:ascii="Times New Roman" w:hAnsi="Times New Roman" w:cs="Times New Roman"/>
            <w:color w:val="000000" w:themeColor="text1"/>
            <w:sz w:val="24"/>
            <w:szCs w:val="24"/>
          </w:rPr>
          <w:t>Санкт-Петербургскую духовную академию</w:t>
        </w:r>
      </w:hyperlink>
      <w:r w:rsidRPr="00AB3E61">
        <w:rPr>
          <w:rFonts w:ascii="Times New Roman" w:hAnsi="Times New Roman" w:cs="Times New Roman"/>
          <w:color w:val="000000" w:themeColor="text1"/>
          <w:sz w:val="24"/>
          <w:szCs w:val="24"/>
        </w:rPr>
        <w:t>. Там он проучился лишь три недели и поступил на естественное отделение</w:t>
      </w:r>
      <w:r>
        <w:rPr>
          <w:rFonts w:ascii="Times New Roman" w:hAnsi="Times New Roman" w:cs="Times New Roman"/>
          <w:color w:val="000000" w:themeColor="text1"/>
          <w:sz w:val="24"/>
          <w:szCs w:val="24"/>
        </w:rPr>
        <w:t xml:space="preserve"> </w:t>
      </w:r>
      <w:hyperlink r:id="rId14" w:history="1">
        <w:r w:rsidRPr="00AB3E61">
          <w:rPr>
            <w:rStyle w:val="a5"/>
            <w:rFonts w:ascii="Times New Roman" w:hAnsi="Times New Roman" w:cs="Times New Roman"/>
            <w:color w:val="000000" w:themeColor="text1"/>
            <w:sz w:val="24"/>
            <w:szCs w:val="24"/>
          </w:rPr>
          <w:t>физико-математического факультета Петербургского университета</w:t>
        </w:r>
      </w:hyperlink>
      <w:r w:rsidRPr="00AB3E61">
        <w:rPr>
          <w:rFonts w:ascii="Times New Roman" w:hAnsi="Times New Roman" w:cs="Times New Roman"/>
          <w:color w:val="000000" w:themeColor="text1"/>
          <w:sz w:val="24"/>
          <w:szCs w:val="24"/>
        </w:rPr>
        <w:t>. Из профессоров на Докучаева наибольшее влияние оказали</w:t>
      </w:r>
      <w:r>
        <w:rPr>
          <w:rFonts w:ascii="Times New Roman" w:hAnsi="Times New Roman" w:cs="Times New Roman"/>
          <w:color w:val="000000" w:themeColor="text1"/>
          <w:sz w:val="24"/>
          <w:szCs w:val="24"/>
        </w:rPr>
        <w:t xml:space="preserve"> </w:t>
      </w:r>
      <w:hyperlink r:id="rId15" w:history="1">
        <w:r>
          <w:rPr>
            <w:rStyle w:val="a5"/>
            <w:rFonts w:ascii="Times New Roman" w:hAnsi="Times New Roman" w:cs="Times New Roman"/>
            <w:color w:val="000000" w:themeColor="text1"/>
            <w:sz w:val="24"/>
            <w:szCs w:val="24"/>
          </w:rPr>
          <w:t xml:space="preserve">Д. И. </w:t>
        </w:r>
        <w:r w:rsidRPr="00AB3E61">
          <w:rPr>
            <w:rStyle w:val="a5"/>
            <w:rFonts w:ascii="Times New Roman" w:hAnsi="Times New Roman" w:cs="Times New Roman"/>
            <w:color w:val="000000" w:themeColor="text1"/>
            <w:sz w:val="24"/>
            <w:szCs w:val="24"/>
          </w:rPr>
          <w:t>Менделеев</w:t>
        </w:r>
      </w:hyperlink>
      <w:r w:rsidRPr="00AB3E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16" w:history="1">
        <w:r>
          <w:rPr>
            <w:rStyle w:val="a5"/>
            <w:rFonts w:ascii="Times New Roman" w:hAnsi="Times New Roman" w:cs="Times New Roman"/>
            <w:color w:val="000000" w:themeColor="text1"/>
            <w:sz w:val="24"/>
            <w:szCs w:val="24"/>
          </w:rPr>
          <w:t xml:space="preserve">А. А. </w:t>
        </w:r>
        <w:r w:rsidRPr="00AB3E61">
          <w:rPr>
            <w:rStyle w:val="a5"/>
            <w:rFonts w:ascii="Times New Roman" w:hAnsi="Times New Roman" w:cs="Times New Roman"/>
            <w:color w:val="000000" w:themeColor="text1"/>
            <w:sz w:val="24"/>
            <w:szCs w:val="24"/>
          </w:rPr>
          <w:t>Иностранцев</w:t>
        </w:r>
      </w:hyperlink>
      <w:r w:rsidRPr="00AB3E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r:id="rId17" w:history="1">
        <w:r>
          <w:rPr>
            <w:rStyle w:val="a5"/>
            <w:rFonts w:ascii="Times New Roman" w:hAnsi="Times New Roman" w:cs="Times New Roman"/>
            <w:color w:val="000000" w:themeColor="text1"/>
            <w:sz w:val="24"/>
            <w:szCs w:val="24"/>
          </w:rPr>
          <w:t xml:space="preserve">А. Н. </w:t>
        </w:r>
        <w:proofErr w:type="spellStart"/>
        <w:r w:rsidRPr="00AB3E61">
          <w:rPr>
            <w:rStyle w:val="a5"/>
            <w:rFonts w:ascii="Times New Roman" w:hAnsi="Times New Roman" w:cs="Times New Roman"/>
            <w:color w:val="000000" w:themeColor="text1"/>
            <w:sz w:val="24"/>
            <w:szCs w:val="24"/>
          </w:rPr>
          <w:t>Бекетов</w:t>
        </w:r>
      </w:hyperlink>
      <w:r w:rsidRPr="00AB3E61">
        <w:rPr>
          <w:rFonts w:ascii="Times New Roman" w:hAnsi="Times New Roman" w:cs="Times New Roman"/>
          <w:color w:val="000000" w:themeColor="text1"/>
          <w:sz w:val="24"/>
          <w:szCs w:val="24"/>
        </w:rPr>
        <w:t>,</w:t>
      </w:r>
      <w:hyperlink r:id="rId18" w:history="1">
        <w:r>
          <w:rPr>
            <w:rStyle w:val="a5"/>
            <w:rFonts w:ascii="Times New Roman" w:hAnsi="Times New Roman" w:cs="Times New Roman"/>
            <w:color w:val="000000" w:themeColor="text1"/>
            <w:sz w:val="24"/>
            <w:szCs w:val="24"/>
          </w:rPr>
          <w:t>А</w:t>
        </w:r>
        <w:proofErr w:type="spellEnd"/>
        <w:r>
          <w:rPr>
            <w:rStyle w:val="a5"/>
            <w:rFonts w:ascii="Times New Roman" w:hAnsi="Times New Roman" w:cs="Times New Roman"/>
            <w:color w:val="000000" w:themeColor="text1"/>
            <w:sz w:val="24"/>
            <w:szCs w:val="24"/>
          </w:rPr>
          <w:t xml:space="preserve">. В. </w:t>
        </w:r>
        <w:r w:rsidRPr="00AB3E61">
          <w:rPr>
            <w:rStyle w:val="a5"/>
            <w:rFonts w:ascii="Times New Roman" w:hAnsi="Times New Roman" w:cs="Times New Roman"/>
            <w:color w:val="000000" w:themeColor="text1"/>
            <w:sz w:val="24"/>
            <w:szCs w:val="24"/>
          </w:rPr>
          <w:t>Советов</w:t>
        </w:r>
      </w:hyperlink>
      <w:r w:rsidRPr="00AB3E61">
        <w:rPr>
          <w:rFonts w:ascii="Times New Roman" w:hAnsi="Times New Roman" w:cs="Times New Roman"/>
          <w:color w:val="000000" w:themeColor="text1"/>
          <w:sz w:val="24"/>
          <w:szCs w:val="24"/>
        </w:rPr>
        <w:t>, с которыми он поддерживал отношения и после окончания обучения в</w:t>
      </w:r>
      <w:r>
        <w:rPr>
          <w:rFonts w:ascii="Times New Roman" w:hAnsi="Times New Roman" w:cs="Times New Roman"/>
          <w:color w:val="000000" w:themeColor="text1"/>
          <w:sz w:val="24"/>
          <w:szCs w:val="24"/>
        </w:rPr>
        <w:t xml:space="preserve"> </w:t>
      </w:r>
      <w:hyperlink r:id="rId19" w:history="1">
        <w:r w:rsidRPr="00AB3E61">
          <w:rPr>
            <w:rStyle w:val="a5"/>
            <w:rFonts w:ascii="Times New Roman" w:hAnsi="Times New Roman" w:cs="Times New Roman"/>
            <w:color w:val="000000" w:themeColor="text1"/>
            <w:sz w:val="24"/>
            <w:szCs w:val="24"/>
          </w:rPr>
          <w:t>1871</w:t>
        </w:r>
        <w:proofErr w:type="gramEnd"/>
        <w:r w:rsidRPr="00AB3E61">
          <w:rPr>
            <w:rStyle w:val="a5"/>
            <w:rFonts w:ascii="Times New Roman" w:hAnsi="Times New Roman" w:cs="Times New Roman"/>
            <w:color w:val="000000" w:themeColor="text1"/>
            <w:sz w:val="24"/>
            <w:szCs w:val="24"/>
          </w:rPr>
          <w:t xml:space="preserve"> году</w:t>
        </w:r>
      </w:hyperlink>
      <w:r w:rsidRPr="00AB3E61">
        <w:rPr>
          <w:rFonts w:ascii="Times New Roman" w:hAnsi="Times New Roman" w:cs="Times New Roman"/>
          <w:color w:val="000000" w:themeColor="text1"/>
          <w:sz w:val="24"/>
          <w:szCs w:val="24"/>
        </w:rPr>
        <w:t>. Кандидатская (дипломная) работа Докучаева была посвящена геологическому описанию берегов реки</w:t>
      </w:r>
      <w:r>
        <w:rPr>
          <w:rFonts w:ascii="Times New Roman" w:hAnsi="Times New Roman" w:cs="Times New Roman"/>
          <w:color w:val="000000" w:themeColor="text1"/>
          <w:sz w:val="24"/>
          <w:szCs w:val="24"/>
        </w:rPr>
        <w:t xml:space="preserve"> </w:t>
      </w:r>
      <w:hyperlink r:id="rId20" w:history="1">
        <w:r w:rsidRPr="00AB3E61">
          <w:rPr>
            <w:rStyle w:val="a5"/>
            <w:rFonts w:ascii="Times New Roman" w:hAnsi="Times New Roman" w:cs="Times New Roman"/>
            <w:color w:val="000000" w:themeColor="text1"/>
            <w:sz w:val="24"/>
            <w:szCs w:val="24"/>
          </w:rPr>
          <w:t>Касни</w:t>
        </w:r>
      </w:hyperlink>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в Смоленской губернии</w:t>
      </w:r>
    </w:p>
    <w:p w:rsidR="00C13527" w:rsidRPr="00AB3E61" w:rsidRDefault="00C13527" w:rsidP="00C13527">
      <w:pPr>
        <w:pStyle w:val="a3"/>
        <w:ind w:firstLine="284"/>
        <w:jc w:val="both"/>
        <w:rPr>
          <w:rFonts w:ascii="Times New Roman" w:hAnsi="Times New Roman" w:cs="Times New Roman"/>
          <w:color w:val="000000" w:themeColor="text1"/>
          <w:sz w:val="24"/>
          <w:szCs w:val="24"/>
        </w:rPr>
      </w:pPr>
      <w:r w:rsidRPr="00AB3E61">
        <w:rPr>
          <w:rFonts w:ascii="Times New Roman" w:hAnsi="Times New Roman" w:cs="Times New Roman"/>
          <w:color w:val="000000" w:themeColor="text1"/>
          <w:sz w:val="24"/>
          <w:szCs w:val="24"/>
        </w:rPr>
        <w:t xml:space="preserve"> В </w:t>
      </w:r>
      <w:hyperlink r:id="rId21" w:history="1">
        <w:r w:rsidRPr="00AB3E61">
          <w:rPr>
            <w:rStyle w:val="a5"/>
            <w:rFonts w:ascii="Times New Roman" w:hAnsi="Times New Roman" w:cs="Times New Roman"/>
            <w:color w:val="000000" w:themeColor="text1"/>
            <w:sz w:val="24"/>
            <w:szCs w:val="24"/>
          </w:rPr>
          <w:t>Императорском вольном экономическом обществе</w:t>
        </w:r>
      </w:hyperlink>
      <w:r w:rsidRPr="00AB3E61">
        <w:rPr>
          <w:rFonts w:ascii="Times New Roman" w:hAnsi="Times New Roman" w:cs="Times New Roman"/>
          <w:color w:val="000000" w:themeColor="text1"/>
          <w:sz w:val="24"/>
          <w:szCs w:val="24"/>
        </w:rPr>
        <w:t xml:space="preserve"> (ВЭО) уже с </w:t>
      </w:r>
      <w:hyperlink r:id="rId22" w:history="1">
        <w:r w:rsidRPr="00AB3E61">
          <w:rPr>
            <w:rStyle w:val="a5"/>
            <w:rFonts w:ascii="Times New Roman" w:hAnsi="Times New Roman" w:cs="Times New Roman"/>
            <w:color w:val="000000" w:themeColor="text1"/>
            <w:sz w:val="24"/>
            <w:szCs w:val="24"/>
          </w:rPr>
          <w:t>1840-х</w:t>
        </w:r>
      </w:hyperlink>
      <w:r w:rsidRPr="00AB3E61">
        <w:rPr>
          <w:rFonts w:ascii="Times New Roman" w:hAnsi="Times New Roman" w:cs="Times New Roman"/>
          <w:color w:val="000000" w:themeColor="text1"/>
          <w:sz w:val="24"/>
          <w:szCs w:val="24"/>
        </w:rPr>
        <w:t xml:space="preserve"> годов поднимался вопрос об изучении </w:t>
      </w:r>
      <w:hyperlink r:id="rId23" w:history="1">
        <w:r w:rsidRPr="00AB3E61">
          <w:rPr>
            <w:rStyle w:val="a5"/>
            <w:rFonts w:ascii="Times New Roman" w:hAnsi="Times New Roman" w:cs="Times New Roman"/>
            <w:color w:val="000000" w:themeColor="text1"/>
            <w:sz w:val="24"/>
            <w:szCs w:val="24"/>
          </w:rPr>
          <w:t>чернозёмов</w:t>
        </w:r>
      </w:hyperlink>
      <w:r w:rsidRPr="00AB3E61">
        <w:rPr>
          <w:rFonts w:ascii="Times New Roman" w:hAnsi="Times New Roman" w:cs="Times New Roman"/>
          <w:color w:val="000000" w:themeColor="text1"/>
          <w:sz w:val="24"/>
          <w:szCs w:val="24"/>
        </w:rPr>
        <w:t xml:space="preserve">, но лишь после реформ </w:t>
      </w:r>
      <w:hyperlink r:id="rId24" w:history="1">
        <w:r w:rsidRPr="00AB3E61">
          <w:rPr>
            <w:rStyle w:val="a5"/>
            <w:rFonts w:ascii="Times New Roman" w:hAnsi="Times New Roman" w:cs="Times New Roman"/>
            <w:color w:val="000000" w:themeColor="text1"/>
            <w:sz w:val="24"/>
            <w:szCs w:val="24"/>
          </w:rPr>
          <w:t>Александра II</w:t>
        </w:r>
      </w:hyperlink>
      <w:r w:rsidRPr="00AB3E61">
        <w:rPr>
          <w:rFonts w:ascii="Times New Roman" w:hAnsi="Times New Roman" w:cs="Times New Roman"/>
          <w:color w:val="000000" w:themeColor="text1"/>
          <w:sz w:val="24"/>
          <w:szCs w:val="24"/>
        </w:rPr>
        <w:t>, начала развития в России</w:t>
      </w:r>
      <w:r>
        <w:rPr>
          <w:rFonts w:ascii="Times New Roman" w:hAnsi="Times New Roman" w:cs="Times New Roman"/>
          <w:color w:val="000000" w:themeColor="text1"/>
          <w:sz w:val="24"/>
          <w:szCs w:val="24"/>
        </w:rPr>
        <w:t xml:space="preserve"> </w:t>
      </w:r>
      <w:hyperlink r:id="rId25" w:history="1">
        <w:r w:rsidRPr="00AB3E61">
          <w:rPr>
            <w:rStyle w:val="a5"/>
            <w:rFonts w:ascii="Times New Roman" w:hAnsi="Times New Roman" w:cs="Times New Roman"/>
            <w:color w:val="000000" w:themeColor="text1"/>
            <w:sz w:val="24"/>
            <w:szCs w:val="24"/>
          </w:rPr>
          <w:t>капитализма</w:t>
        </w:r>
      </w:hyperlink>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и появления первых признаков истощения степных почв (засухи</w:t>
      </w:r>
      <w:r>
        <w:rPr>
          <w:rFonts w:ascii="Times New Roman" w:hAnsi="Times New Roman" w:cs="Times New Roman"/>
          <w:color w:val="000000" w:themeColor="text1"/>
          <w:sz w:val="24"/>
          <w:szCs w:val="24"/>
        </w:rPr>
        <w:t xml:space="preserve"> </w:t>
      </w:r>
      <w:hyperlink r:id="rId26" w:history="1">
        <w:r w:rsidRPr="00AB3E61">
          <w:rPr>
            <w:rStyle w:val="a5"/>
            <w:rFonts w:ascii="Times New Roman" w:hAnsi="Times New Roman" w:cs="Times New Roman"/>
            <w:color w:val="000000" w:themeColor="text1"/>
            <w:sz w:val="24"/>
            <w:szCs w:val="24"/>
          </w:rPr>
          <w:t>1873</w:t>
        </w:r>
      </w:hyperlink>
      <w:r>
        <w:rPr>
          <w:rFonts w:ascii="Times New Roman" w:hAnsi="Times New Roman" w:cs="Times New Roman"/>
          <w:color w:val="000000" w:themeColor="text1"/>
          <w:sz w:val="24"/>
          <w:szCs w:val="24"/>
        </w:rPr>
        <w:t xml:space="preserve"> </w:t>
      </w:r>
      <w:r w:rsidRPr="00AB3E61">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w:t>
      </w:r>
      <w:hyperlink r:id="rId27" w:history="1">
        <w:r w:rsidRPr="00AB3E61">
          <w:rPr>
            <w:rStyle w:val="a5"/>
            <w:rFonts w:ascii="Times New Roman" w:hAnsi="Times New Roman" w:cs="Times New Roman"/>
            <w:color w:val="000000" w:themeColor="text1"/>
            <w:sz w:val="24"/>
            <w:szCs w:val="24"/>
          </w:rPr>
          <w:t>1875 годов</w:t>
        </w:r>
      </w:hyperlink>
      <w:r w:rsidRPr="00AB3E61">
        <w:rPr>
          <w:rFonts w:ascii="Times New Roman" w:hAnsi="Times New Roman" w:cs="Times New Roman"/>
          <w:color w:val="000000" w:themeColor="text1"/>
          <w:sz w:val="24"/>
          <w:szCs w:val="24"/>
        </w:rPr>
        <w:t xml:space="preserve">), в этой области были сделаны первые шаги. В </w:t>
      </w:r>
      <w:hyperlink r:id="rId28" w:history="1">
        <w:r w:rsidRPr="00AB3E61">
          <w:rPr>
            <w:rStyle w:val="a5"/>
            <w:rFonts w:ascii="Times New Roman" w:hAnsi="Times New Roman" w:cs="Times New Roman"/>
            <w:color w:val="000000" w:themeColor="text1"/>
            <w:sz w:val="24"/>
            <w:szCs w:val="24"/>
          </w:rPr>
          <w:t>1876</w:t>
        </w:r>
      </w:hyperlink>
      <w:r w:rsidRPr="00AB3E61">
        <w:rPr>
          <w:rFonts w:ascii="Times New Roman" w:hAnsi="Times New Roman" w:cs="Times New Roman"/>
          <w:color w:val="000000" w:themeColor="text1"/>
          <w:sz w:val="24"/>
          <w:szCs w:val="24"/>
        </w:rPr>
        <w:t xml:space="preserve"> А. В. </w:t>
      </w:r>
      <w:r>
        <w:rPr>
          <w:rFonts w:ascii="Times New Roman" w:hAnsi="Times New Roman" w:cs="Times New Roman"/>
          <w:color w:val="000000" w:themeColor="text1"/>
          <w:sz w:val="24"/>
          <w:szCs w:val="24"/>
        </w:rPr>
        <w:t xml:space="preserve">Советов и М. Н. </w:t>
      </w:r>
      <w:r w:rsidRPr="00AB3E61">
        <w:rPr>
          <w:rFonts w:ascii="Times New Roman" w:hAnsi="Times New Roman" w:cs="Times New Roman"/>
          <w:color w:val="000000" w:themeColor="text1"/>
          <w:sz w:val="24"/>
          <w:szCs w:val="24"/>
        </w:rPr>
        <w:t xml:space="preserve">Богданов убеждают ВЭО в необходимости глубокого изучения чернозёмов. Советов подключает к работе Докучаева. В </w:t>
      </w:r>
      <w:hyperlink r:id="rId29" w:history="1">
        <w:r w:rsidRPr="00AB3E61">
          <w:rPr>
            <w:rStyle w:val="a5"/>
            <w:rFonts w:ascii="Times New Roman" w:hAnsi="Times New Roman" w:cs="Times New Roman"/>
            <w:color w:val="000000" w:themeColor="text1"/>
            <w:sz w:val="24"/>
            <w:szCs w:val="24"/>
          </w:rPr>
          <w:t>1877 году</w:t>
        </w:r>
      </w:hyperlink>
      <w:r w:rsidRPr="00AB3E61">
        <w:rPr>
          <w:rFonts w:ascii="Times New Roman" w:hAnsi="Times New Roman" w:cs="Times New Roman"/>
          <w:color w:val="000000" w:themeColor="text1"/>
          <w:sz w:val="24"/>
          <w:szCs w:val="24"/>
        </w:rPr>
        <w:t xml:space="preserve"> Докучаев выступает перед ВЭО с докладом «Итоги о русском чернозёме», где критически анализирует отрывочные данные о чернозёмах, опубликованные к этому времени, теории его происхождения (морскую, болотную, растительно-наземную), после чего предлагает план будущих специальных исследований. </w:t>
      </w:r>
    </w:p>
    <w:p w:rsidR="00C13527" w:rsidRPr="00021FD8" w:rsidRDefault="00C13527" w:rsidP="00C13527">
      <w:pPr>
        <w:pStyle w:val="a3"/>
        <w:ind w:firstLine="567"/>
        <w:jc w:val="both"/>
        <w:rPr>
          <w:rFonts w:ascii="Times New Roman" w:hAnsi="Times New Roman" w:cs="Times New Roman"/>
          <w:color w:val="000000" w:themeColor="text1"/>
          <w:sz w:val="24"/>
          <w:szCs w:val="24"/>
        </w:rPr>
      </w:pPr>
      <w:r w:rsidRPr="00AB3E61">
        <w:rPr>
          <w:rFonts w:ascii="Times New Roman" w:hAnsi="Times New Roman" w:cs="Times New Roman"/>
          <w:color w:val="000000" w:themeColor="text1"/>
          <w:sz w:val="24"/>
          <w:szCs w:val="24"/>
        </w:rPr>
        <w:t xml:space="preserve">В </w:t>
      </w:r>
      <w:hyperlink r:id="rId30" w:history="1">
        <w:r w:rsidRPr="00AB3E61">
          <w:rPr>
            <w:rStyle w:val="a5"/>
            <w:rFonts w:ascii="Times New Roman" w:hAnsi="Times New Roman" w:cs="Times New Roman"/>
            <w:color w:val="000000" w:themeColor="text1"/>
            <w:sz w:val="24"/>
            <w:szCs w:val="24"/>
          </w:rPr>
          <w:t>1883 году</w:t>
        </w:r>
      </w:hyperlink>
      <w:r w:rsidRPr="00AB3E61">
        <w:rPr>
          <w:rFonts w:ascii="Times New Roman" w:hAnsi="Times New Roman" w:cs="Times New Roman"/>
          <w:color w:val="000000" w:themeColor="text1"/>
          <w:sz w:val="24"/>
          <w:szCs w:val="24"/>
        </w:rPr>
        <w:t xml:space="preserve"> вышло сочинение Докучаева «Русский чернозём», в котором детально рассмотрены: область распространения, способ происхождения</w:t>
      </w:r>
      <w:r w:rsidRPr="00021FD8">
        <w:rPr>
          <w:rFonts w:ascii="Times New Roman" w:hAnsi="Times New Roman" w:cs="Times New Roman"/>
          <w:color w:val="000000" w:themeColor="text1"/>
          <w:sz w:val="24"/>
          <w:szCs w:val="24"/>
        </w:rPr>
        <w:t>, химический состав чернозёма, принципы классификации и методы исследования этой почвы. В нём было предложено определение почвы как особого природного минерально-органического образования, а не любых поверхност</w:t>
      </w:r>
      <w:r>
        <w:rPr>
          <w:rFonts w:ascii="Times New Roman" w:hAnsi="Times New Roman" w:cs="Times New Roman"/>
          <w:color w:val="000000" w:themeColor="text1"/>
          <w:sz w:val="24"/>
          <w:szCs w:val="24"/>
        </w:rPr>
        <w:t>ных наносов  или пахотных слоёв</w:t>
      </w:r>
      <w:r w:rsidRPr="00021FD8">
        <w:rPr>
          <w:rFonts w:ascii="Times New Roman" w:hAnsi="Times New Roman" w:cs="Times New Roman"/>
          <w:color w:val="000000" w:themeColor="text1"/>
          <w:sz w:val="24"/>
          <w:szCs w:val="24"/>
        </w:rPr>
        <w:t>. Те или иные почвы являются результатом совокупного действия следующих агентов: живого мира, материнской породы, климата, рельефа и времени. Для классификации почв, равно как для их рационального использования, необходи</w:t>
      </w:r>
      <w:r>
        <w:rPr>
          <w:rFonts w:ascii="Times New Roman" w:hAnsi="Times New Roman" w:cs="Times New Roman"/>
          <w:color w:val="000000" w:themeColor="text1"/>
          <w:sz w:val="24"/>
          <w:szCs w:val="24"/>
        </w:rPr>
        <w:t>мо исходить из её происхождения</w:t>
      </w:r>
      <w:r w:rsidRPr="00021FD8">
        <w:rPr>
          <w:rFonts w:ascii="Times New Roman" w:hAnsi="Times New Roman" w:cs="Times New Roman"/>
          <w:color w:val="000000" w:themeColor="text1"/>
          <w:sz w:val="24"/>
          <w:szCs w:val="24"/>
        </w:rPr>
        <w:t>, а не петрографического, химического или гранулометрического состава. В своей книге Докучаев обращается и к причинам роста частоты и ущерба от засух, называя среди них отсутствие надлежащих способов обработки почв,</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севооборотов</w:t>
      </w:r>
      <w:r w:rsidRPr="00021FD8">
        <w:rPr>
          <w:rFonts w:ascii="Times New Roman" w:hAnsi="Times New Roman" w:cs="Times New Roman"/>
          <w:color w:val="000000" w:themeColor="text1"/>
          <w:sz w:val="24"/>
          <w:szCs w:val="24"/>
        </w:rPr>
        <w:t>, мер по сохранению влаги, распылении</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зернистой структуры</w:t>
      </w:r>
      <w:r>
        <w:rPr>
          <w:rFonts w:ascii="Times New Roman" w:hAnsi="Times New Roman" w:cs="Times New Roman"/>
          <w:color w:val="000000" w:themeColor="text1"/>
          <w:sz w:val="24"/>
          <w:szCs w:val="24"/>
        </w:rPr>
        <w:t xml:space="preserve"> </w:t>
      </w:r>
      <w:r w:rsidRPr="00021FD8">
        <w:rPr>
          <w:rFonts w:ascii="Times New Roman" w:hAnsi="Times New Roman" w:cs="Times New Roman"/>
          <w:color w:val="000000" w:themeColor="text1"/>
          <w:sz w:val="24"/>
          <w:szCs w:val="24"/>
        </w:rPr>
        <w:t>черноземов, ухудшении водного и воздушного режимов,</w:t>
      </w:r>
      <w:r>
        <w:rPr>
          <w:rFonts w:ascii="Times New Roman" w:hAnsi="Times New Roman" w:cs="Times New Roman"/>
          <w:color w:val="000000" w:themeColor="text1"/>
          <w:sz w:val="24"/>
          <w:szCs w:val="24"/>
        </w:rPr>
        <w:t xml:space="preserve"> </w:t>
      </w:r>
      <w:r w:rsidRPr="005D1FBC">
        <w:rPr>
          <w:rFonts w:ascii="Times New Roman" w:hAnsi="Times New Roman" w:cs="Times New Roman"/>
          <w:sz w:val="24"/>
          <w:szCs w:val="24"/>
        </w:rPr>
        <w:t>эрозии</w:t>
      </w:r>
      <w:r w:rsidRPr="00021FD8">
        <w:rPr>
          <w:rFonts w:ascii="Times New Roman" w:hAnsi="Times New Roman" w:cs="Times New Roman"/>
          <w:color w:val="000000" w:themeColor="text1"/>
          <w:sz w:val="24"/>
          <w:szCs w:val="24"/>
        </w:rPr>
        <w:t>.</w:t>
      </w:r>
    </w:p>
    <w:p w:rsidR="00C13527" w:rsidRDefault="00C13527" w:rsidP="00C13527">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22 мая 1892 г. состоялось учреждение «Особой экспедиции...», имевшей своей целью экспериментально доказать возможность позитивного изменения климата, уменьшения засушливости путем того комплекса мероприятий, который много позже получил название лесомелиорации. Было выбрано три участка, каждый из которых находился на водораздельных пространствах, вдали от крупных рек, в маловодных местностях, часто страдавших от засух и пыльных бурь. Одним из этих участков и была Каменная ст</w:t>
      </w:r>
      <w:r>
        <w:rPr>
          <w:rFonts w:ascii="Times New Roman" w:hAnsi="Times New Roman" w:cs="Times New Roman"/>
          <w:color w:val="000000" w:themeColor="text1"/>
          <w:sz w:val="24"/>
          <w:szCs w:val="24"/>
        </w:rPr>
        <w:t>епь.</w:t>
      </w:r>
    </w:p>
    <w:p w:rsidR="00C13527" w:rsidRDefault="00C13527" w:rsidP="00C13527">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 xml:space="preserve">Кто слышит это название впервые, наверняка, представляет суровую, неприглядную местность со скудной растительностью и каменистой поверхностью. На самом же деле все совсем иначе. Всего двести лет назад здесь царили нетронутые природные ландшафты с густыми дубравами, </w:t>
      </w:r>
      <w:proofErr w:type="spellStart"/>
      <w:r w:rsidRPr="00021FD8">
        <w:rPr>
          <w:rFonts w:ascii="Times New Roman" w:hAnsi="Times New Roman" w:cs="Times New Roman"/>
          <w:color w:val="000000" w:themeColor="text1"/>
          <w:sz w:val="24"/>
          <w:szCs w:val="24"/>
        </w:rPr>
        <w:t>дерезняковыми</w:t>
      </w:r>
      <w:proofErr w:type="spellEnd"/>
      <w:r w:rsidRPr="00021FD8">
        <w:rPr>
          <w:rFonts w:ascii="Times New Roman" w:hAnsi="Times New Roman" w:cs="Times New Roman"/>
          <w:color w:val="000000" w:themeColor="text1"/>
          <w:sz w:val="24"/>
          <w:szCs w:val="24"/>
        </w:rPr>
        <w:t xml:space="preserve"> зарослями и осиновыми кустами. Затем началось освоение человеком этой местности: вырубались леса, распахивались степи. Все это привело к снижению грунтовых вод, обмелению водоемов, вследствие чего участились </w:t>
      </w:r>
      <w:r w:rsidRPr="00021FD8">
        <w:rPr>
          <w:rFonts w:ascii="Times New Roman" w:hAnsi="Times New Roman" w:cs="Times New Roman"/>
          <w:color w:val="000000" w:themeColor="text1"/>
          <w:sz w:val="24"/>
          <w:szCs w:val="24"/>
        </w:rPr>
        <w:lastRenderedPageBreak/>
        <w:t xml:space="preserve">засухи, и земля стала бесплодной и по своей твердости напоминала камни. С этого времени и стали в </w:t>
      </w:r>
      <w:r>
        <w:rPr>
          <w:rFonts w:ascii="Times New Roman" w:hAnsi="Times New Roman" w:cs="Times New Roman"/>
          <w:color w:val="000000" w:themeColor="text1"/>
          <w:sz w:val="24"/>
          <w:szCs w:val="24"/>
        </w:rPr>
        <w:t>народе называть степь Каменной.</w:t>
      </w:r>
    </w:p>
    <w:p w:rsidR="00C13527" w:rsidRPr="00021FD8" w:rsidRDefault="00C13527" w:rsidP="00C13527">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Теперь эт</w:t>
      </w:r>
      <w:r>
        <w:rPr>
          <w:rFonts w:ascii="Times New Roman" w:hAnsi="Times New Roman" w:cs="Times New Roman"/>
          <w:color w:val="000000" w:themeColor="text1"/>
          <w:sz w:val="24"/>
          <w:szCs w:val="24"/>
        </w:rPr>
        <w:t>о место неузнаваемо изменилось -</w:t>
      </w:r>
      <w:r w:rsidRPr="00021FD8">
        <w:rPr>
          <w:rFonts w:ascii="Times New Roman" w:hAnsi="Times New Roman" w:cs="Times New Roman"/>
          <w:color w:val="000000" w:themeColor="text1"/>
          <w:sz w:val="24"/>
          <w:szCs w:val="24"/>
        </w:rPr>
        <w:t xml:space="preserve"> дубравы здесь перемежаются с тучными полями, блестят синие пруды, пахнет свежей травой, поют птицы... Кажется, что она и всегда была такой, несмотря на свое мрачное название. Но в музее нынешнего НИИ сельского хозяйства Центральн</w:t>
      </w:r>
      <w:r>
        <w:rPr>
          <w:rFonts w:ascii="Times New Roman" w:hAnsi="Times New Roman" w:cs="Times New Roman"/>
          <w:color w:val="000000" w:themeColor="text1"/>
          <w:sz w:val="24"/>
          <w:szCs w:val="24"/>
        </w:rPr>
        <w:t>о-Черноземной полосы (Институт -</w:t>
      </w:r>
      <w:r w:rsidRPr="00021FD8">
        <w:rPr>
          <w:rFonts w:ascii="Times New Roman" w:hAnsi="Times New Roman" w:cs="Times New Roman"/>
          <w:color w:val="000000" w:themeColor="text1"/>
          <w:sz w:val="24"/>
          <w:szCs w:val="24"/>
        </w:rPr>
        <w:t xml:space="preserve"> «наследник» Особой экспедиции) висит на стене н</w:t>
      </w:r>
      <w:r>
        <w:rPr>
          <w:rFonts w:ascii="Times New Roman" w:hAnsi="Times New Roman" w:cs="Times New Roman"/>
          <w:color w:val="000000" w:themeColor="text1"/>
          <w:sz w:val="24"/>
          <w:szCs w:val="24"/>
        </w:rPr>
        <w:t>ебольшая фотография. На снимке -</w:t>
      </w:r>
      <w:r w:rsidRPr="00021FD8">
        <w:rPr>
          <w:rFonts w:ascii="Times New Roman" w:hAnsi="Times New Roman" w:cs="Times New Roman"/>
          <w:color w:val="000000" w:themeColor="text1"/>
          <w:sz w:val="24"/>
          <w:szCs w:val="24"/>
        </w:rPr>
        <w:t xml:space="preserve"> ряд приземистых унылых хибарок, с одной стороны до самых окон заметенных, как снегом,</w:t>
      </w:r>
      <w:r>
        <w:rPr>
          <w:rFonts w:ascii="Times New Roman" w:hAnsi="Times New Roman" w:cs="Times New Roman"/>
          <w:color w:val="000000" w:themeColor="text1"/>
          <w:sz w:val="24"/>
          <w:szCs w:val="24"/>
        </w:rPr>
        <w:t xml:space="preserve"> черной земляной пылью. Вокруг -</w:t>
      </w:r>
      <w:r w:rsidRPr="00021FD8">
        <w:rPr>
          <w:rFonts w:ascii="Times New Roman" w:hAnsi="Times New Roman" w:cs="Times New Roman"/>
          <w:color w:val="000000" w:themeColor="text1"/>
          <w:sz w:val="24"/>
          <w:szCs w:val="24"/>
        </w:rPr>
        <w:t xml:space="preserve"> пусто. Ни де</w:t>
      </w:r>
      <w:r>
        <w:rPr>
          <w:rFonts w:ascii="Times New Roman" w:hAnsi="Times New Roman" w:cs="Times New Roman"/>
          <w:color w:val="000000" w:themeColor="text1"/>
          <w:sz w:val="24"/>
          <w:szCs w:val="24"/>
        </w:rPr>
        <w:t>ревца, ни цветка в палисаднике</w:t>
      </w:r>
      <w:r w:rsidRPr="00021FD8">
        <w:rPr>
          <w:rFonts w:ascii="Times New Roman" w:hAnsi="Times New Roman" w:cs="Times New Roman"/>
          <w:color w:val="000000" w:themeColor="text1"/>
          <w:sz w:val="24"/>
          <w:szCs w:val="24"/>
        </w:rPr>
        <w:t>. Такой увидел её  В.В. Докучаев со своими помощниками.</w:t>
      </w:r>
    </w:p>
    <w:p w:rsidR="00C13527" w:rsidRPr="00021FD8" w:rsidRDefault="00C13527" w:rsidP="00C13527">
      <w:pPr>
        <w:pStyle w:val="a3"/>
        <w:ind w:firstLine="284"/>
        <w:jc w:val="both"/>
        <w:rPr>
          <w:rFonts w:ascii="Times New Roman" w:hAnsi="Times New Roman" w:cs="Times New Roman"/>
          <w:color w:val="000000" w:themeColor="text1"/>
          <w:sz w:val="24"/>
          <w:szCs w:val="24"/>
        </w:rPr>
      </w:pPr>
      <w:r w:rsidRPr="00021FD8">
        <w:rPr>
          <w:rFonts w:ascii="Times New Roman" w:hAnsi="Times New Roman" w:cs="Times New Roman"/>
          <w:color w:val="000000" w:themeColor="text1"/>
          <w:sz w:val="24"/>
          <w:szCs w:val="24"/>
        </w:rPr>
        <w:t xml:space="preserve">Многое удивляет в истории экспедиции В.В.Докучаева. И то, что для превращения голой степи в красивую и плодородную лесостепь, в общем-то, не потребовалось титанических усилий. Степь приняла юные деревца не как чужаков, а как родных. Видно, помнила еще эта земля, что когда-то до самого Черного моря шумели </w:t>
      </w:r>
      <w:proofErr w:type="gramStart"/>
      <w:r w:rsidRPr="00021FD8">
        <w:rPr>
          <w:rFonts w:ascii="Times New Roman" w:hAnsi="Times New Roman" w:cs="Times New Roman"/>
          <w:color w:val="000000" w:themeColor="text1"/>
          <w:sz w:val="24"/>
          <w:szCs w:val="24"/>
        </w:rPr>
        <w:t>дубравы</w:t>
      </w:r>
      <w:proofErr w:type="gramEnd"/>
      <w:r w:rsidRPr="00021FD8">
        <w:rPr>
          <w:rFonts w:ascii="Times New Roman" w:hAnsi="Times New Roman" w:cs="Times New Roman"/>
          <w:color w:val="000000" w:themeColor="text1"/>
          <w:sz w:val="24"/>
          <w:szCs w:val="24"/>
        </w:rPr>
        <w:t xml:space="preserve"> о которых писал еще Геродот. Они и теперь сохранились местами в Воронежской области — Шипов лес, а также </w:t>
      </w:r>
      <w:proofErr w:type="spellStart"/>
      <w:r w:rsidRPr="00021FD8">
        <w:rPr>
          <w:rFonts w:ascii="Times New Roman" w:hAnsi="Times New Roman" w:cs="Times New Roman"/>
          <w:color w:val="000000" w:themeColor="text1"/>
          <w:sz w:val="24"/>
          <w:szCs w:val="24"/>
        </w:rPr>
        <w:t>Хреновской</w:t>
      </w:r>
      <w:proofErr w:type="spellEnd"/>
      <w:r w:rsidRPr="00021FD8">
        <w:rPr>
          <w:rFonts w:ascii="Times New Roman" w:hAnsi="Times New Roman" w:cs="Times New Roman"/>
          <w:color w:val="000000" w:themeColor="text1"/>
          <w:sz w:val="24"/>
          <w:szCs w:val="24"/>
        </w:rPr>
        <w:t xml:space="preserve"> бор. Сама же Каменная степь вплоть до начала XVIII в. сохраняла девственные черты ландшафта и была не степью, а лесостепью. Посадив деревья, человек просто вернул этой земле маленькую часть того, что сам же у нее прежде постепенно отнял в ходе активной распашки земель и выпаса скота.</w:t>
      </w:r>
    </w:p>
    <w:p w:rsidR="00C13527" w:rsidRDefault="00C13527" w:rsidP="00C13527">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За короткое время деятельности экспедиции было заложено 43 лесополосы, представляющих собой 80 оригинальных научных опытов, значение которых не утрачено и по сей день.</w:t>
      </w:r>
    </w:p>
    <w:p w:rsidR="00C13527" w:rsidRPr="00E963DC"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В настоящее время нигде в мире нет примера такого глубокого и благотворного влияния человека на природу, как в Каменной степи.</w:t>
      </w:r>
    </w:p>
    <w:p w:rsidR="00C13527" w:rsidRPr="00021FD8" w:rsidRDefault="00C13527" w:rsidP="00C13527">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По террасированным берегам её тихих прудов высажены разнообразные хвойные и лиственные породы, разрослись у воды пышные черемухи, плещется рыба, а по вечерам звучат оглушительные лягушачьи хоры.</w:t>
      </w:r>
    </w:p>
    <w:p w:rsidR="00C13527" w:rsidRDefault="00C13527" w:rsidP="00C13527">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 xml:space="preserve">Своим видом многочисленные пруды Каменной степи напоминают естественные лесные озера. Среди них есть и такие, которые по-местному не без оснований зовутся «морями»: запас воды в двух крупнейших водоемах Каменной степи — первом и втором </w:t>
      </w:r>
      <w:proofErr w:type="spellStart"/>
      <w:r w:rsidRPr="00021FD8">
        <w:rPr>
          <w:rFonts w:ascii="Times New Roman" w:hAnsi="Times New Roman" w:cs="Times New Roman"/>
          <w:color w:val="000000"/>
          <w:sz w:val="24"/>
          <w:szCs w:val="24"/>
        </w:rPr>
        <w:t>Докучаевских</w:t>
      </w:r>
      <w:proofErr w:type="spellEnd"/>
      <w:r w:rsidRPr="00021FD8">
        <w:rPr>
          <w:rFonts w:ascii="Times New Roman" w:hAnsi="Times New Roman" w:cs="Times New Roman"/>
          <w:color w:val="000000"/>
          <w:sz w:val="24"/>
          <w:szCs w:val="24"/>
        </w:rPr>
        <w:t xml:space="preserve"> водохранилищах — более 9 млн. м 3 , а зеркало воды у каждого — более </w:t>
      </w:r>
    </w:p>
    <w:p w:rsidR="00C13527" w:rsidRPr="00021FD8" w:rsidRDefault="00C13527" w:rsidP="00C13527">
      <w:pPr>
        <w:pStyle w:val="a3"/>
        <w:rPr>
          <w:rFonts w:ascii="Times New Roman" w:hAnsi="Times New Roman" w:cs="Times New Roman"/>
          <w:color w:val="000000"/>
          <w:sz w:val="24"/>
          <w:szCs w:val="24"/>
        </w:rPr>
      </w:pPr>
      <w:r w:rsidRPr="00021FD8">
        <w:rPr>
          <w:rFonts w:ascii="Times New Roman" w:hAnsi="Times New Roman" w:cs="Times New Roman"/>
          <w:color w:val="000000"/>
          <w:sz w:val="24"/>
          <w:szCs w:val="24"/>
        </w:rPr>
        <w:t>50 га.</w:t>
      </w:r>
    </w:p>
    <w:p w:rsidR="00C13527" w:rsidRPr="00021FD8" w:rsidRDefault="00C13527" w:rsidP="00C13527">
      <w:pPr>
        <w:pStyle w:val="a3"/>
        <w:ind w:firstLine="284"/>
        <w:jc w:val="both"/>
        <w:rPr>
          <w:rFonts w:ascii="Times New Roman" w:hAnsi="Times New Roman" w:cs="Times New Roman"/>
          <w:color w:val="000000"/>
          <w:sz w:val="24"/>
          <w:szCs w:val="24"/>
        </w:rPr>
      </w:pPr>
      <w:r w:rsidRPr="00021FD8">
        <w:rPr>
          <w:rFonts w:ascii="Times New Roman" w:hAnsi="Times New Roman" w:cs="Times New Roman"/>
          <w:color w:val="000000"/>
          <w:sz w:val="24"/>
          <w:szCs w:val="24"/>
        </w:rPr>
        <w:t>Для их создания не пришлось перегораживать рек — просто «подобрали» ту воду, которая раньше проносилась потоком после ливня и уродовала землю новыми оврагами.</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 xml:space="preserve">Вызывают восхищение и лесополосы, многие из которых превзошли высоту в 25 м. Теперь это многоярусные экологические сообщества, по продуктивности и </w:t>
      </w:r>
      <w:proofErr w:type="spellStart"/>
      <w:r w:rsidRPr="00021FD8">
        <w:rPr>
          <w:rFonts w:ascii="Times New Roman" w:hAnsi="Times New Roman" w:cs="Times New Roman"/>
          <w:color w:val="000000"/>
          <w:sz w:val="24"/>
          <w:szCs w:val="24"/>
        </w:rPr>
        <w:t>биоразнообразию</w:t>
      </w:r>
      <w:proofErr w:type="spellEnd"/>
      <w:r w:rsidRPr="00021FD8">
        <w:rPr>
          <w:rFonts w:ascii="Times New Roman" w:hAnsi="Times New Roman" w:cs="Times New Roman"/>
          <w:color w:val="000000"/>
          <w:sz w:val="24"/>
          <w:szCs w:val="24"/>
        </w:rPr>
        <w:t xml:space="preserve"> не уступающие естественным лесам. Верхний ярус состоит из дуба, клена, ясеня. Под их пологом разрослись липа, яблоня, груша. Еще ниже — лещина, черемуха, акация. А у самой земли подрост деревьев и кустарники — бересклет, жимолость, крушина. Только вот подроста дуба не видно. Не сеется здесь дуб сам собой, и это самая большая загадка для местных ученых. Если не подсаживать его искусственно, через какое-то время место дуба займет клен. Среди десятков и сотен здешних лесополос нет двух одинаковых. Каждая представляет отдельный научный эксперимент, отсюда различия в ширине, экспозиции, породном составе и других особенностях.</w:t>
      </w:r>
    </w:p>
    <w:p w:rsidR="00C13527" w:rsidRDefault="00C13527" w:rsidP="00C13527">
      <w:pPr>
        <w:pStyle w:val="a3"/>
        <w:ind w:firstLine="284"/>
        <w:jc w:val="both"/>
        <w:rPr>
          <w:rFonts w:ascii="Times New Roman" w:hAnsi="Times New Roman" w:cs="Times New Roman"/>
          <w:color w:val="000000"/>
          <w:sz w:val="24"/>
          <w:szCs w:val="24"/>
        </w:rPr>
      </w:pP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color w:val="000000"/>
          <w:sz w:val="24"/>
          <w:szCs w:val="24"/>
        </w:rPr>
        <w:t>«</w:t>
      </w:r>
      <w:proofErr w:type="spellStart"/>
      <w:r w:rsidRPr="00021FD8">
        <w:rPr>
          <w:rFonts w:ascii="Times New Roman" w:hAnsi="Times New Roman" w:cs="Times New Roman"/>
          <w:color w:val="000000"/>
          <w:sz w:val="24"/>
          <w:szCs w:val="24"/>
        </w:rPr>
        <w:t>Докучаевские</w:t>
      </w:r>
      <w:proofErr w:type="spellEnd"/>
      <w:r w:rsidRPr="00021FD8">
        <w:rPr>
          <w:rFonts w:ascii="Times New Roman" w:hAnsi="Times New Roman" w:cs="Times New Roman"/>
          <w:color w:val="000000"/>
          <w:sz w:val="24"/>
          <w:szCs w:val="24"/>
        </w:rPr>
        <w:t xml:space="preserve"> бастионы» можно также назвать и самым соловьиным местом во всем Черноземье. Заселение птицами лесных полос началось сразу же после посадки лесополос и продолжалось 50-60 лет после их создания, пока их численность не стабилизировалась. Сегодня здесь встречается около 150 и гнездится более 100 видов птиц, от жаворонка до серой цапли, от дятла до ястреба-тетеревятника. Зеленый остров Каменной степи можно считать настоящим лесным сообществом. Это подтверждается, например, тем, что здесь селится самая лесная из всех птиц – дятел. Обитает здесь и до 30 видов млекопитающих, </w:t>
      </w:r>
      <w:r w:rsidRPr="00021FD8">
        <w:rPr>
          <w:rFonts w:ascii="Times New Roman" w:hAnsi="Times New Roman" w:cs="Times New Roman"/>
          <w:color w:val="000000"/>
          <w:sz w:val="24"/>
          <w:szCs w:val="24"/>
        </w:rPr>
        <w:lastRenderedPageBreak/>
        <w:t>среди которых кабаны и косули, барсуки и лисы, куницы и хорьки, не говоря уже о зайцах, ежах и хомяках.</w:t>
      </w:r>
    </w:p>
    <w:p w:rsidR="00C13527" w:rsidRDefault="00C13527" w:rsidP="00C13527">
      <w:pPr>
        <w:pStyle w:val="a3"/>
        <w:ind w:firstLine="284"/>
        <w:jc w:val="both"/>
        <w:rPr>
          <w:rFonts w:ascii="Times New Roman" w:hAnsi="Times New Roman" w:cs="Times New Roman"/>
          <w:b/>
          <w:sz w:val="24"/>
          <w:szCs w:val="24"/>
        </w:rPr>
      </w:pPr>
    </w:p>
    <w:p w:rsidR="00C13527" w:rsidRPr="00E963DC" w:rsidRDefault="00C13527" w:rsidP="00C13527">
      <w:pPr>
        <w:pStyle w:val="a3"/>
        <w:ind w:firstLine="284"/>
        <w:jc w:val="both"/>
        <w:rPr>
          <w:rFonts w:ascii="Times New Roman" w:hAnsi="Times New Roman" w:cs="Times New Roman"/>
          <w:sz w:val="24"/>
          <w:szCs w:val="24"/>
        </w:rPr>
      </w:pPr>
      <w:r w:rsidRPr="00E963DC">
        <w:rPr>
          <w:rFonts w:ascii="Times New Roman" w:hAnsi="Times New Roman" w:cs="Times New Roman"/>
          <w:b/>
          <w:sz w:val="24"/>
          <w:szCs w:val="24"/>
        </w:rPr>
        <w:t>3.3.</w:t>
      </w:r>
      <w:r>
        <w:rPr>
          <w:rFonts w:ascii="Times New Roman" w:hAnsi="Times New Roman" w:cs="Times New Roman"/>
          <w:b/>
          <w:sz w:val="24"/>
          <w:szCs w:val="24"/>
        </w:rPr>
        <w:t xml:space="preserve"> П</w:t>
      </w:r>
      <w:r w:rsidRPr="00E963DC">
        <w:rPr>
          <w:rFonts w:ascii="Times New Roman" w:hAnsi="Times New Roman" w:cs="Times New Roman"/>
          <w:b/>
          <w:sz w:val="24"/>
          <w:szCs w:val="24"/>
        </w:rPr>
        <w:t xml:space="preserve">рактическая работа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 У многочисленных посетителей выставки куб русского чернозёма вызвал не меньший интерес, чем Эйфелева башня. Профессора Сорбонны обратились к русской делегации с просьбой подарить черноземную диковинку университету.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Давайте тоже рассмотрим с вами почвенный разрез чернозёма. </w:t>
      </w:r>
      <w:r w:rsidRPr="00021FD8">
        <w:rPr>
          <w:rFonts w:ascii="Times New Roman" w:hAnsi="Times New Roman" w:cs="Times New Roman"/>
          <w:i/>
          <w:sz w:val="24"/>
          <w:szCs w:val="24"/>
        </w:rPr>
        <w:t xml:space="preserve">( Для работы используется наглядное </w:t>
      </w:r>
      <w:proofErr w:type="gramStart"/>
      <w:r w:rsidRPr="00021FD8">
        <w:rPr>
          <w:rFonts w:ascii="Times New Roman" w:hAnsi="Times New Roman" w:cs="Times New Roman"/>
          <w:i/>
          <w:sz w:val="24"/>
          <w:szCs w:val="24"/>
        </w:rPr>
        <w:t>пособие</w:t>
      </w:r>
      <w:proofErr w:type="gramEnd"/>
      <w:r w:rsidRPr="00021FD8">
        <w:rPr>
          <w:rFonts w:ascii="Times New Roman" w:hAnsi="Times New Roman" w:cs="Times New Roman"/>
          <w:i/>
          <w:sz w:val="24"/>
          <w:szCs w:val="24"/>
        </w:rPr>
        <w:t xml:space="preserve"> почвенный монолит - изготовлен по почвенному разрезу в районе места проживания, фотография разреза, картинка в атласе, образец почвы.</w:t>
      </w:r>
    </w:p>
    <w:p w:rsidR="00C13527" w:rsidRPr="00E963DC" w:rsidRDefault="00C13527" w:rsidP="00C13527">
      <w:pPr>
        <w:pStyle w:val="a3"/>
        <w:ind w:firstLine="284"/>
        <w:jc w:val="both"/>
        <w:rPr>
          <w:rFonts w:ascii="Times New Roman" w:hAnsi="Times New Roman" w:cs="Times New Roman"/>
          <w:i/>
          <w:sz w:val="24"/>
          <w:szCs w:val="24"/>
        </w:rPr>
      </w:pPr>
      <w:r w:rsidRPr="00E963DC">
        <w:rPr>
          <w:rFonts w:ascii="Times New Roman" w:hAnsi="Times New Roman" w:cs="Times New Roman"/>
          <w:i/>
          <w:sz w:val="24"/>
          <w:szCs w:val="24"/>
        </w:rPr>
        <w:t>Работа проводится при помощи Рабочей тетради по географическому краеведению Воронежской области. (</w:t>
      </w:r>
      <w:proofErr w:type="spellStart"/>
      <w:proofErr w:type="gramStart"/>
      <w:r w:rsidRPr="00E963DC">
        <w:rPr>
          <w:rFonts w:ascii="Times New Roman" w:hAnsi="Times New Roman" w:cs="Times New Roman"/>
          <w:i/>
          <w:sz w:val="24"/>
          <w:szCs w:val="24"/>
        </w:rPr>
        <w:t>стр</w:t>
      </w:r>
      <w:proofErr w:type="spellEnd"/>
      <w:proofErr w:type="gramEnd"/>
      <w:r w:rsidRPr="00E963DC">
        <w:rPr>
          <w:rFonts w:ascii="Times New Roman" w:hAnsi="Times New Roman" w:cs="Times New Roman"/>
          <w:i/>
          <w:sz w:val="24"/>
          <w:szCs w:val="24"/>
        </w:rPr>
        <w:t xml:space="preserve"> 40 №6). </w:t>
      </w:r>
      <w:proofErr w:type="gramStart"/>
      <w:r w:rsidRPr="00E963DC">
        <w:rPr>
          <w:rFonts w:ascii="Times New Roman" w:hAnsi="Times New Roman" w:cs="Times New Roman"/>
          <w:i/>
          <w:sz w:val="24"/>
          <w:szCs w:val="24"/>
        </w:rPr>
        <w:t>В процессе работы выполняется схематический чертёж почвенного разреза.</w:t>
      </w:r>
      <w:r>
        <w:rPr>
          <w:rFonts w:ascii="Times New Roman" w:hAnsi="Times New Roman" w:cs="Times New Roman"/>
          <w:i/>
          <w:sz w:val="24"/>
          <w:szCs w:val="24"/>
        </w:rPr>
        <w:t>)</w:t>
      </w:r>
      <w:proofErr w:type="gramEnd"/>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Как называются почвенные горизонты, их мощность, окраска?</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Структура почвы? (</w:t>
      </w:r>
      <w:r w:rsidRPr="00021FD8">
        <w:rPr>
          <w:rFonts w:ascii="Times New Roman" w:hAnsi="Times New Roman" w:cs="Times New Roman"/>
          <w:i/>
          <w:sz w:val="24"/>
          <w:szCs w:val="24"/>
        </w:rPr>
        <w:t>Рассматриваем образец почвы на парте</w:t>
      </w:r>
      <w:r w:rsidRPr="00021FD8">
        <w:rPr>
          <w:rFonts w:ascii="Times New Roman" w:hAnsi="Times New Roman" w:cs="Times New Roman"/>
          <w:sz w:val="24"/>
          <w:szCs w:val="24"/>
        </w:rPr>
        <w:t>.)</w:t>
      </w:r>
    </w:p>
    <w:p w:rsidR="00C13527" w:rsidRPr="00021FD8" w:rsidRDefault="00C13527" w:rsidP="00C13527">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Механический состав</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i/>
          <w:sz w:val="24"/>
          <w:szCs w:val="24"/>
        </w:rPr>
        <w:t>растираем в порошок небольшой комочек почвы, удаляем посторонние предметы, увлажняем до тестообразного состояния, скатываем шнур толщиной 0,5 см и сворачиваем в кольцо диаметром 3 см . определяем состав: не скатывается в шнур – песчаная, скатывается, но распадается – супесчаная, скатывается, но глубоко трескается и распадается – суглинистая, не трескается - глинистая)</w:t>
      </w:r>
    </w:p>
    <w:p w:rsidR="00C13527" w:rsidRPr="00021FD8" w:rsidRDefault="00C13527" w:rsidP="00C13527">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xml:space="preserve">- Плотность </w:t>
      </w:r>
      <w:proofErr w:type="gramStart"/>
      <w:r w:rsidRPr="00021FD8">
        <w:rPr>
          <w:rFonts w:ascii="Times New Roman" w:hAnsi="Times New Roman" w:cs="Times New Roman"/>
          <w:sz w:val="24"/>
          <w:szCs w:val="24"/>
        </w:rPr>
        <w:t xml:space="preserve">( </w:t>
      </w:r>
      <w:proofErr w:type="gramEnd"/>
      <w:r w:rsidRPr="00021FD8">
        <w:rPr>
          <w:rFonts w:ascii="Times New Roman" w:hAnsi="Times New Roman" w:cs="Times New Roman"/>
          <w:i/>
          <w:sz w:val="24"/>
          <w:szCs w:val="24"/>
        </w:rPr>
        <w:t>задание выполнялось одним из учащихся, о результатах эксперимента он сообщает классу).</w:t>
      </w:r>
    </w:p>
    <w:p w:rsidR="00C13527" w:rsidRPr="00021FD8" w:rsidRDefault="00C13527" w:rsidP="00C13527">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Новообразования и включени</w:t>
      </w:r>
      <w:proofErr w:type="gramStart"/>
      <w:r w:rsidRPr="00021FD8">
        <w:rPr>
          <w:rFonts w:ascii="Times New Roman" w:hAnsi="Times New Roman" w:cs="Times New Roman"/>
          <w:sz w:val="24"/>
          <w:szCs w:val="24"/>
        </w:rPr>
        <w:t>я(</w:t>
      </w:r>
      <w:proofErr w:type="gramEnd"/>
      <w:r w:rsidRPr="00021FD8">
        <w:rPr>
          <w:rFonts w:ascii="Times New Roman" w:hAnsi="Times New Roman" w:cs="Times New Roman"/>
          <w:i/>
          <w:sz w:val="24"/>
          <w:szCs w:val="24"/>
        </w:rPr>
        <w:t xml:space="preserve">рассматривание образца, почвенного разреза, опора на опыт </w:t>
      </w:r>
      <w:proofErr w:type="spellStart"/>
      <w:r w:rsidRPr="00021FD8">
        <w:rPr>
          <w:rFonts w:ascii="Times New Roman" w:hAnsi="Times New Roman" w:cs="Times New Roman"/>
          <w:i/>
          <w:sz w:val="24"/>
          <w:szCs w:val="24"/>
        </w:rPr>
        <w:t>учашихся</w:t>
      </w:r>
      <w:proofErr w:type="spellEnd"/>
      <w:r w:rsidRPr="00021FD8">
        <w:rPr>
          <w:rFonts w:ascii="Times New Roman" w:hAnsi="Times New Roman" w:cs="Times New Roman"/>
          <w:i/>
          <w:sz w:val="24"/>
          <w:szCs w:val="24"/>
        </w:rPr>
        <w:t>).</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Влажность почвы</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i/>
          <w:sz w:val="24"/>
          <w:szCs w:val="24"/>
        </w:rPr>
        <w:t>записывается на основании  домашнего наблюдения</w:t>
      </w:r>
      <w:r w:rsidRPr="00021FD8">
        <w:rPr>
          <w:rFonts w:ascii="Times New Roman" w:hAnsi="Times New Roman" w:cs="Times New Roman"/>
          <w:sz w:val="24"/>
          <w:szCs w:val="24"/>
        </w:rPr>
        <w:t>).</w:t>
      </w:r>
    </w:p>
    <w:p w:rsidR="00C13527" w:rsidRPr="00021FD8" w:rsidRDefault="00C13527" w:rsidP="00C13527">
      <w:pPr>
        <w:pStyle w:val="a3"/>
        <w:ind w:firstLine="284"/>
        <w:jc w:val="both"/>
        <w:rPr>
          <w:rFonts w:ascii="Times New Roman" w:hAnsi="Times New Roman" w:cs="Times New Roman"/>
          <w:i/>
          <w:sz w:val="24"/>
          <w:szCs w:val="24"/>
        </w:rPr>
      </w:pPr>
      <w:r w:rsidRPr="00021FD8">
        <w:rPr>
          <w:rFonts w:ascii="Times New Roman" w:hAnsi="Times New Roman" w:cs="Times New Roman"/>
          <w:sz w:val="24"/>
          <w:szCs w:val="24"/>
        </w:rPr>
        <w:t>- характер смены перехода горизонто</w:t>
      </w:r>
      <w:proofErr w:type="gramStart"/>
      <w:r w:rsidRPr="00021FD8">
        <w:rPr>
          <w:rFonts w:ascii="Times New Roman" w:hAnsi="Times New Roman" w:cs="Times New Roman"/>
          <w:sz w:val="24"/>
          <w:szCs w:val="24"/>
        </w:rPr>
        <w:t>в(</w:t>
      </w:r>
      <w:proofErr w:type="gramEnd"/>
      <w:r w:rsidRPr="00021FD8">
        <w:rPr>
          <w:rFonts w:ascii="Times New Roman" w:hAnsi="Times New Roman" w:cs="Times New Roman"/>
          <w:i/>
          <w:sz w:val="24"/>
          <w:szCs w:val="24"/>
        </w:rPr>
        <w:t xml:space="preserve">Ровные, волнистые, </w:t>
      </w:r>
      <w:proofErr w:type="spellStart"/>
      <w:r w:rsidRPr="00021FD8">
        <w:rPr>
          <w:rFonts w:ascii="Times New Roman" w:hAnsi="Times New Roman" w:cs="Times New Roman"/>
          <w:i/>
          <w:sz w:val="24"/>
          <w:szCs w:val="24"/>
        </w:rPr>
        <w:t>языковатые</w:t>
      </w:r>
      <w:proofErr w:type="spellEnd"/>
      <w:r w:rsidRPr="00021FD8">
        <w:rPr>
          <w:rFonts w:ascii="Times New Roman" w:hAnsi="Times New Roman" w:cs="Times New Roman"/>
          <w:i/>
          <w:sz w:val="24"/>
          <w:szCs w:val="24"/>
        </w:rPr>
        <w:t xml:space="preserve"> – рассматриваем фотографии почвенного разреза)</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xml:space="preserve"> - тип почвы (</w:t>
      </w:r>
      <w:r w:rsidRPr="00021FD8">
        <w:rPr>
          <w:rFonts w:ascii="Times New Roman" w:hAnsi="Times New Roman" w:cs="Times New Roman"/>
          <w:i/>
          <w:sz w:val="24"/>
          <w:szCs w:val="24"/>
        </w:rPr>
        <w:t>чернозём – пока удовлетворимся этим ответом</w:t>
      </w:r>
      <w:r w:rsidRPr="00021FD8">
        <w:rPr>
          <w:rFonts w:ascii="Times New Roman" w:hAnsi="Times New Roman" w:cs="Times New Roman"/>
          <w:sz w:val="24"/>
          <w:szCs w:val="24"/>
        </w:rPr>
        <w:t>)</w:t>
      </w:r>
    </w:p>
    <w:p w:rsidR="00C13527"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sz w:val="24"/>
          <w:szCs w:val="24"/>
        </w:rPr>
        <w:t>-  в тетради схематический чертёж почвенного разреза</w:t>
      </w:r>
    </w:p>
    <w:p w:rsidR="00C13527" w:rsidRPr="00021FD8" w:rsidRDefault="00C13527" w:rsidP="00C13527">
      <w:pPr>
        <w:pStyle w:val="a3"/>
        <w:ind w:firstLine="284"/>
        <w:jc w:val="both"/>
        <w:rPr>
          <w:rFonts w:ascii="Times New Roman" w:hAnsi="Times New Roman" w:cs="Times New Roman"/>
          <w:sz w:val="24"/>
          <w:szCs w:val="24"/>
        </w:rPr>
      </w:pPr>
    </w:p>
    <w:p w:rsidR="00C13527" w:rsidRPr="00E963DC" w:rsidRDefault="00C13527" w:rsidP="00C13527">
      <w:pPr>
        <w:pStyle w:val="a3"/>
        <w:ind w:firstLine="284"/>
        <w:jc w:val="both"/>
        <w:rPr>
          <w:rFonts w:ascii="Times New Roman" w:hAnsi="Times New Roman" w:cs="Times New Roman"/>
          <w:b/>
          <w:sz w:val="24"/>
          <w:szCs w:val="24"/>
        </w:rPr>
      </w:pPr>
      <w:r w:rsidRPr="00E963DC">
        <w:rPr>
          <w:rFonts w:ascii="Times New Roman" w:hAnsi="Times New Roman" w:cs="Times New Roman"/>
          <w:b/>
          <w:sz w:val="24"/>
          <w:szCs w:val="24"/>
        </w:rPr>
        <w:t>3.4.</w:t>
      </w:r>
      <w:r>
        <w:rPr>
          <w:rFonts w:ascii="Times New Roman" w:hAnsi="Times New Roman" w:cs="Times New Roman"/>
          <w:b/>
          <w:sz w:val="24"/>
          <w:szCs w:val="24"/>
        </w:rPr>
        <w:t xml:space="preserve"> Р</w:t>
      </w:r>
      <w:r w:rsidRPr="00E963DC">
        <w:rPr>
          <w:rFonts w:ascii="Times New Roman" w:hAnsi="Times New Roman" w:cs="Times New Roman"/>
          <w:b/>
          <w:sz w:val="24"/>
          <w:szCs w:val="24"/>
        </w:rPr>
        <w:t>абота с картой.</w:t>
      </w:r>
    </w:p>
    <w:p w:rsidR="00C13527" w:rsidRPr="00021FD8" w:rsidRDefault="00C13527" w:rsidP="00C13527">
      <w:pPr>
        <w:pStyle w:val="a3"/>
        <w:ind w:firstLine="284"/>
        <w:jc w:val="both"/>
        <w:rPr>
          <w:rFonts w:ascii="Times New Roman" w:hAnsi="Times New Roman" w:cs="Times New Roman"/>
          <w:sz w:val="24"/>
          <w:szCs w:val="24"/>
        </w:rPr>
      </w:pPr>
      <w:r>
        <w:rPr>
          <w:rFonts w:ascii="Times New Roman" w:hAnsi="Times New Roman" w:cs="Times New Roman"/>
          <w:sz w:val="24"/>
          <w:szCs w:val="24"/>
        </w:rPr>
        <w:t>- Ч</w:t>
      </w:r>
      <w:r w:rsidRPr="00021FD8">
        <w:rPr>
          <w:rFonts w:ascii="Times New Roman" w:hAnsi="Times New Roman" w:cs="Times New Roman"/>
          <w:sz w:val="24"/>
          <w:szCs w:val="24"/>
        </w:rPr>
        <w:t xml:space="preserve">ернозёмные почвы, хотя и обладают сходными признаками строения и плодородия, не везде одинаковы. Они отличаются мощностью гумусового слоя, богатством питательных веществ, природным плодородием. За пределами Центрального Черноземья и в других странах чернозёмы, как правило, беднее органическими веществами, зачастую </w:t>
      </w:r>
      <w:proofErr w:type="spellStart"/>
      <w:r w:rsidRPr="00021FD8">
        <w:rPr>
          <w:rFonts w:ascii="Times New Roman" w:hAnsi="Times New Roman" w:cs="Times New Roman"/>
          <w:sz w:val="24"/>
          <w:szCs w:val="24"/>
        </w:rPr>
        <w:t>солонцеваты</w:t>
      </w:r>
      <w:proofErr w:type="spellEnd"/>
      <w:r w:rsidRPr="00021FD8">
        <w:rPr>
          <w:rFonts w:ascii="Times New Roman" w:hAnsi="Times New Roman" w:cs="Times New Roman"/>
          <w:sz w:val="24"/>
          <w:szCs w:val="24"/>
        </w:rPr>
        <w:t>, имеют менее благоприятный тепловой и водный режим. На территории Воронежской области также наблюдается разнообразие гидротермического режима. При движении с севера на юг по территории области изменяются условия увлажнения и характер растительного покрова, поэтому закономерно в том же направлении сменяются подтипы чернозёмных почв. Давайте поработаем с картой. Откройте атлас Воронежской области на странице 20. Оптимальные условия для образования чернозёмов складываются в северной половине области в зоне лесостепи. Здесь формируются чернозёмы выщелоченные и чернозёмы типичные</w:t>
      </w:r>
      <w:proofErr w:type="gramStart"/>
      <w:r w:rsidRPr="00021FD8">
        <w:rPr>
          <w:rFonts w:ascii="Times New Roman" w:hAnsi="Times New Roman" w:cs="Times New Roman"/>
          <w:sz w:val="24"/>
          <w:szCs w:val="24"/>
        </w:rPr>
        <w:t>.</w:t>
      </w:r>
      <w:proofErr w:type="gramEnd"/>
      <w:r w:rsidRPr="00021FD8">
        <w:rPr>
          <w:rFonts w:ascii="Times New Roman" w:hAnsi="Times New Roman" w:cs="Times New Roman"/>
          <w:sz w:val="24"/>
          <w:szCs w:val="24"/>
        </w:rPr>
        <w:t xml:space="preserve"> (</w:t>
      </w:r>
      <w:proofErr w:type="gramStart"/>
      <w:r w:rsidRPr="00021FD8">
        <w:rPr>
          <w:rFonts w:ascii="Times New Roman" w:hAnsi="Times New Roman" w:cs="Times New Roman"/>
          <w:i/>
          <w:sz w:val="24"/>
          <w:szCs w:val="24"/>
        </w:rPr>
        <w:t>н</w:t>
      </w:r>
      <w:proofErr w:type="gramEnd"/>
      <w:r w:rsidRPr="00021FD8">
        <w:rPr>
          <w:rFonts w:ascii="Times New Roman" w:hAnsi="Times New Roman" w:cs="Times New Roman"/>
          <w:i/>
          <w:sz w:val="24"/>
          <w:szCs w:val="24"/>
        </w:rPr>
        <w:t>ебольшие сообщения учащихся</w:t>
      </w:r>
      <w:r w:rsidRPr="00021FD8">
        <w:rPr>
          <w:rFonts w:ascii="Times New Roman" w:hAnsi="Times New Roman" w:cs="Times New Roman"/>
          <w:sz w:val="24"/>
          <w:szCs w:val="24"/>
        </w:rPr>
        <w:t xml:space="preserve">)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Чернозёмы выщелоченные. </w:t>
      </w:r>
      <w:r w:rsidRPr="00021FD8">
        <w:rPr>
          <w:rFonts w:ascii="Times New Roman" w:hAnsi="Times New Roman" w:cs="Times New Roman"/>
          <w:sz w:val="24"/>
          <w:szCs w:val="24"/>
        </w:rPr>
        <w:t xml:space="preserve">В Воронежской области встречаются в сочетании с чернозёмами типичными на запад от линии Семилуки – Рамонь. </w:t>
      </w:r>
      <w:proofErr w:type="gramStart"/>
      <w:r w:rsidRPr="00021FD8">
        <w:rPr>
          <w:rFonts w:ascii="Times New Roman" w:hAnsi="Times New Roman" w:cs="Times New Roman"/>
          <w:sz w:val="24"/>
          <w:szCs w:val="24"/>
        </w:rPr>
        <w:t>Приурочены</w:t>
      </w:r>
      <w:proofErr w:type="gramEnd"/>
      <w:r w:rsidRPr="00021FD8">
        <w:rPr>
          <w:rFonts w:ascii="Times New Roman" w:hAnsi="Times New Roman" w:cs="Times New Roman"/>
          <w:sz w:val="24"/>
          <w:szCs w:val="24"/>
        </w:rPr>
        <w:t xml:space="preserve"> к лучше увлажнённым формам рельефа. От чернозёмов типичных отличаются лишь несколько пониженным залеганием карбонатного слоя, что связано с большим промыванием осадками. Выщелоченные чернозёмы сформировались под разнотравно-злаковыми степями зоны лесостепи. Преобладающей материнской породой являются лессовидные суглинки, лёссы и тяжёлые суглинки. Содержание гумуса в верхнем слое составляет 6-10 %.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lastRenderedPageBreak/>
        <w:t xml:space="preserve">Чернозёмы типичные. </w:t>
      </w:r>
      <w:r w:rsidRPr="00021FD8">
        <w:rPr>
          <w:rFonts w:ascii="Times New Roman" w:hAnsi="Times New Roman" w:cs="Times New Roman"/>
          <w:sz w:val="24"/>
          <w:szCs w:val="24"/>
        </w:rPr>
        <w:t xml:space="preserve">Обладают  наиболее характерными чернозёмными признаками, за что и получили своё название. Обладают очень высоким естественным плодородием. Сформированы на карбонатных, лессовидных тяжёлых суглинках и </w:t>
      </w:r>
      <w:proofErr w:type="spellStart"/>
      <w:r w:rsidRPr="00021FD8">
        <w:rPr>
          <w:rFonts w:ascii="Times New Roman" w:hAnsi="Times New Roman" w:cs="Times New Roman"/>
          <w:sz w:val="24"/>
          <w:szCs w:val="24"/>
        </w:rPr>
        <w:t>лёгкихглинах</w:t>
      </w:r>
      <w:proofErr w:type="spellEnd"/>
      <w:r w:rsidRPr="00021FD8">
        <w:rPr>
          <w:rFonts w:ascii="Times New Roman" w:hAnsi="Times New Roman" w:cs="Times New Roman"/>
          <w:sz w:val="24"/>
          <w:szCs w:val="24"/>
        </w:rPr>
        <w:t xml:space="preserve"> с пресными грунтовыми водами, находящимися на глубине 7-12 метров содержание гумуса высокое 6-12%, иногда до15%. Несмотря на длительное сельскохозяйственное использование, они сохранили удовлетворительную структуру. </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Обыкновенные чернозёмы. </w:t>
      </w:r>
      <w:r w:rsidRPr="00021FD8">
        <w:rPr>
          <w:rFonts w:ascii="Times New Roman" w:hAnsi="Times New Roman" w:cs="Times New Roman"/>
          <w:sz w:val="24"/>
          <w:szCs w:val="24"/>
        </w:rPr>
        <w:t>Образовались на лессовидных породах в условиях недостаточного увлажнения. Содержание гумуса колеблется в обыкновенных чернозёмах от 4,4 до 8%. Длительный период распашки ухудшил показатели плодородия и водные свойства обыкновенных чернозёмов. Для восстановления структуры и плодородия необходимо увеличить долю в севообороте многолетних трав и довести до завершения создание сети лесополос.</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Чернозёмы южные. </w:t>
      </w:r>
      <w:r w:rsidRPr="00021FD8">
        <w:rPr>
          <w:rFonts w:ascii="Times New Roman" w:hAnsi="Times New Roman" w:cs="Times New Roman"/>
          <w:sz w:val="24"/>
          <w:szCs w:val="24"/>
        </w:rPr>
        <w:t xml:space="preserve">Встречаются на крайнем юге Воронежской области. Профиль их похож на профиль чернозёмов обыкновенных, но более укорочен. В связи с более жарким и сухим климатом в них ближе к поверхности расположены карбонаты, гипс и легкорастворимые соли. Они обладают худшими, по сравнению с чернозёмами обыкновенными показателями плодородия. Содержание гумуса колеблется от 3,6 до 5,5%. </w:t>
      </w:r>
    </w:p>
    <w:p w:rsidR="00C13527" w:rsidRPr="00021FD8" w:rsidRDefault="00C13527" w:rsidP="00C135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21FD8">
        <w:rPr>
          <w:rFonts w:ascii="Times New Roman" w:hAnsi="Times New Roman" w:cs="Times New Roman"/>
          <w:sz w:val="24"/>
          <w:szCs w:val="24"/>
        </w:rPr>
        <w:t xml:space="preserve">Наряду с чернозёмами на территории области сформированы </w:t>
      </w:r>
      <w:proofErr w:type="spellStart"/>
      <w:r w:rsidRPr="00021FD8">
        <w:rPr>
          <w:rFonts w:ascii="Times New Roman" w:hAnsi="Times New Roman" w:cs="Times New Roman"/>
          <w:sz w:val="24"/>
          <w:szCs w:val="24"/>
        </w:rPr>
        <w:t>азональные</w:t>
      </w:r>
      <w:proofErr w:type="spellEnd"/>
      <w:r w:rsidRPr="00021FD8">
        <w:rPr>
          <w:rFonts w:ascii="Times New Roman" w:hAnsi="Times New Roman" w:cs="Times New Roman"/>
          <w:sz w:val="24"/>
          <w:szCs w:val="24"/>
        </w:rPr>
        <w:t xml:space="preserve"> типы почв.</w:t>
      </w:r>
    </w:p>
    <w:p w:rsidR="00C13527" w:rsidRPr="00021FD8" w:rsidRDefault="00C13527" w:rsidP="00C13527">
      <w:pPr>
        <w:pStyle w:val="a3"/>
        <w:ind w:firstLine="284"/>
        <w:jc w:val="both"/>
        <w:rPr>
          <w:rFonts w:ascii="Times New Roman" w:hAnsi="Times New Roman" w:cs="Times New Roman"/>
          <w:sz w:val="24"/>
          <w:szCs w:val="24"/>
        </w:rPr>
      </w:pPr>
      <w:r>
        <w:rPr>
          <w:rFonts w:ascii="Times New Roman" w:hAnsi="Times New Roman" w:cs="Times New Roman"/>
          <w:b/>
          <w:sz w:val="24"/>
          <w:szCs w:val="24"/>
        </w:rPr>
        <w:t>Лугово-чернозёмные</w:t>
      </w:r>
      <w:r w:rsidRPr="00021FD8">
        <w:rPr>
          <w:rFonts w:ascii="Times New Roman" w:hAnsi="Times New Roman" w:cs="Times New Roman"/>
          <w:b/>
          <w:sz w:val="24"/>
          <w:szCs w:val="24"/>
        </w:rPr>
        <w:t xml:space="preserve">. </w:t>
      </w:r>
      <w:r w:rsidRPr="00051C23">
        <w:rPr>
          <w:rFonts w:ascii="Times New Roman" w:hAnsi="Times New Roman" w:cs="Times New Roman"/>
          <w:sz w:val="24"/>
          <w:szCs w:val="24"/>
        </w:rPr>
        <w:t>В</w:t>
      </w:r>
      <w:r w:rsidRPr="00021FD8">
        <w:rPr>
          <w:rFonts w:ascii="Times New Roman" w:hAnsi="Times New Roman" w:cs="Times New Roman"/>
          <w:sz w:val="24"/>
          <w:szCs w:val="24"/>
        </w:rPr>
        <w:t xml:space="preserve">ходят в структуру </w:t>
      </w:r>
      <w:proofErr w:type="spellStart"/>
      <w:r w:rsidRPr="00021FD8">
        <w:rPr>
          <w:rFonts w:ascii="Times New Roman" w:hAnsi="Times New Roman" w:cs="Times New Roman"/>
          <w:sz w:val="24"/>
          <w:szCs w:val="24"/>
        </w:rPr>
        <w:t>подзоны</w:t>
      </w:r>
      <w:proofErr w:type="spellEnd"/>
      <w:r w:rsidRPr="00021FD8">
        <w:rPr>
          <w:rFonts w:ascii="Times New Roman" w:hAnsi="Times New Roman" w:cs="Times New Roman"/>
          <w:sz w:val="24"/>
          <w:szCs w:val="24"/>
        </w:rPr>
        <w:t xml:space="preserve"> типичных чернозёмов. Они сформировались в условиях повышенного увлажнения, при залегании грунтовых вод 3-5 метров. Отличаются от чернозёмов более высоким показателем гумуса. Плодородие лугово-чернозёмных почв выше по всем показателям, чем на пашнях с типичным чернозёмом.</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Серые лесостепные почвы. </w:t>
      </w:r>
      <w:r w:rsidRPr="00021FD8">
        <w:rPr>
          <w:rFonts w:ascii="Times New Roman" w:hAnsi="Times New Roman" w:cs="Times New Roman"/>
          <w:sz w:val="24"/>
          <w:szCs w:val="24"/>
        </w:rPr>
        <w:t xml:space="preserve">Образовались под широколиственными лесами и сохранились в естественном виде под Шиповым лесом, </w:t>
      </w:r>
      <w:proofErr w:type="spellStart"/>
      <w:r w:rsidRPr="00021FD8">
        <w:rPr>
          <w:rFonts w:ascii="Times New Roman" w:hAnsi="Times New Roman" w:cs="Times New Roman"/>
          <w:sz w:val="24"/>
          <w:szCs w:val="24"/>
        </w:rPr>
        <w:t>Теллермановской</w:t>
      </w:r>
      <w:proofErr w:type="spellEnd"/>
      <w:r w:rsidRPr="00021FD8">
        <w:rPr>
          <w:rFonts w:ascii="Times New Roman" w:hAnsi="Times New Roman" w:cs="Times New Roman"/>
          <w:sz w:val="24"/>
          <w:szCs w:val="24"/>
        </w:rPr>
        <w:t xml:space="preserve"> рощей, </w:t>
      </w:r>
      <w:proofErr w:type="spellStart"/>
      <w:r w:rsidRPr="00021FD8">
        <w:rPr>
          <w:rFonts w:ascii="Times New Roman" w:hAnsi="Times New Roman" w:cs="Times New Roman"/>
          <w:sz w:val="24"/>
          <w:szCs w:val="24"/>
        </w:rPr>
        <w:t>Усманским</w:t>
      </w:r>
      <w:proofErr w:type="spellEnd"/>
      <w:r w:rsidRPr="00021FD8">
        <w:rPr>
          <w:rFonts w:ascii="Times New Roman" w:hAnsi="Times New Roman" w:cs="Times New Roman"/>
          <w:sz w:val="24"/>
          <w:szCs w:val="24"/>
        </w:rPr>
        <w:t xml:space="preserve"> бором, </w:t>
      </w:r>
      <w:proofErr w:type="spellStart"/>
      <w:r w:rsidRPr="00021FD8">
        <w:rPr>
          <w:rFonts w:ascii="Times New Roman" w:hAnsi="Times New Roman" w:cs="Times New Roman"/>
          <w:sz w:val="24"/>
          <w:szCs w:val="24"/>
        </w:rPr>
        <w:t>Острогожскими</w:t>
      </w:r>
      <w:proofErr w:type="spellEnd"/>
      <w:r w:rsidRPr="00021FD8">
        <w:rPr>
          <w:rFonts w:ascii="Times New Roman" w:hAnsi="Times New Roman" w:cs="Times New Roman"/>
          <w:sz w:val="24"/>
          <w:szCs w:val="24"/>
        </w:rPr>
        <w:t xml:space="preserve"> лесами  и другими более мелкими массивами. Материнской породой являются лессы и лессовидные суглинки. Целинная растительность – дубовые леса с примесью клёна, липы, вяза, ясеня. Имеют высокое содержание гумуса – от 5 до 11%. Под сосновыми лесами почвы обладают невысоким плодородием. Это дерново-лесные песчаные почвы. При пахоте легко разрушаются и развеваются.</w:t>
      </w:r>
    </w:p>
    <w:p w:rsidR="00C13527"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Пойменные почвы. </w:t>
      </w:r>
      <w:r w:rsidRPr="00021FD8">
        <w:rPr>
          <w:rFonts w:ascii="Times New Roman" w:hAnsi="Times New Roman" w:cs="Times New Roman"/>
          <w:sz w:val="24"/>
          <w:szCs w:val="24"/>
        </w:rPr>
        <w:t xml:space="preserve"> В Воронежской области занимают площадь 336 тысяч гектаров. Поймы имеют благоприятные условия для существования животных и растений. Порой они являются практически последним убежищем для животных и последним ресурсом естественной растительности. Осушение и распашка наносят непоправимый ущерб. Предпочтительнее использовать земли под пастбища, сенокосы, заниматься облесением берегов рек и приречных частей пойм. В поймах распространены аллювиальные дерновые, аллювиальные луговые и аллювиальные лугово-болотные почвы. Такие почвы содержат от 1,5 до 8% гумуса.</w:t>
      </w:r>
    </w:p>
    <w:p w:rsidR="00C13527" w:rsidRPr="00021FD8" w:rsidRDefault="00C13527" w:rsidP="00C13527">
      <w:pPr>
        <w:pStyle w:val="a3"/>
        <w:ind w:firstLine="284"/>
        <w:jc w:val="both"/>
        <w:rPr>
          <w:rFonts w:ascii="Times New Roman" w:hAnsi="Times New Roman" w:cs="Times New Roman"/>
          <w:sz w:val="24"/>
          <w:szCs w:val="24"/>
        </w:rPr>
      </w:pPr>
    </w:p>
    <w:p w:rsidR="00C13527" w:rsidRPr="00021FD8" w:rsidRDefault="00C13527" w:rsidP="00C1352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21FD8">
        <w:rPr>
          <w:rFonts w:ascii="Times New Roman" w:hAnsi="Times New Roman" w:cs="Times New Roman"/>
          <w:sz w:val="24"/>
          <w:szCs w:val="24"/>
        </w:rPr>
        <w:t>Встречаются на территории области и засоленные почвы: солоди, солонцы и солончаки.</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Солоди</w:t>
      </w:r>
      <w:r w:rsidRPr="00021FD8">
        <w:rPr>
          <w:rFonts w:ascii="Times New Roman" w:hAnsi="Times New Roman" w:cs="Times New Roman"/>
          <w:sz w:val="24"/>
          <w:szCs w:val="24"/>
        </w:rPr>
        <w:t xml:space="preserve">. </w:t>
      </w:r>
      <w:proofErr w:type="gramStart"/>
      <w:r w:rsidRPr="00021FD8">
        <w:rPr>
          <w:rFonts w:ascii="Times New Roman" w:hAnsi="Times New Roman" w:cs="Times New Roman"/>
          <w:sz w:val="24"/>
          <w:szCs w:val="24"/>
        </w:rPr>
        <w:t>Распространены среди чернозёмов Окско-Донской низменности.</w:t>
      </w:r>
      <w:proofErr w:type="gramEnd"/>
      <w:r w:rsidRPr="00021FD8">
        <w:rPr>
          <w:rFonts w:ascii="Times New Roman" w:hAnsi="Times New Roman" w:cs="Times New Roman"/>
          <w:sz w:val="24"/>
          <w:szCs w:val="24"/>
        </w:rPr>
        <w:t xml:space="preserve"> </w:t>
      </w:r>
      <w:proofErr w:type="gramStart"/>
      <w:r w:rsidRPr="00021FD8">
        <w:rPr>
          <w:rFonts w:ascii="Times New Roman" w:hAnsi="Times New Roman" w:cs="Times New Roman"/>
          <w:sz w:val="24"/>
          <w:szCs w:val="24"/>
        </w:rPr>
        <w:t>Солоди</w:t>
      </w:r>
      <w:proofErr w:type="gramEnd"/>
      <w:r w:rsidRPr="00021FD8">
        <w:rPr>
          <w:rFonts w:ascii="Times New Roman" w:hAnsi="Times New Roman" w:cs="Times New Roman"/>
          <w:sz w:val="24"/>
          <w:szCs w:val="24"/>
        </w:rPr>
        <w:t xml:space="preserve"> развиваются при высоком поверхностном  и грунтовом увлажнении. Гумусовые вещества вымываются водой из верхних горизонтов. Одновременно  происходит накопление кремнекислоты, придающей белёсую окраску. Растительность на </w:t>
      </w:r>
      <w:proofErr w:type="spellStart"/>
      <w:r w:rsidRPr="00021FD8">
        <w:rPr>
          <w:rFonts w:ascii="Times New Roman" w:hAnsi="Times New Roman" w:cs="Times New Roman"/>
          <w:sz w:val="24"/>
          <w:szCs w:val="24"/>
        </w:rPr>
        <w:t>солодях</w:t>
      </w:r>
      <w:proofErr w:type="spellEnd"/>
      <w:r w:rsidRPr="00021FD8">
        <w:rPr>
          <w:rFonts w:ascii="Times New Roman" w:hAnsi="Times New Roman" w:cs="Times New Roman"/>
          <w:sz w:val="24"/>
          <w:szCs w:val="24"/>
        </w:rPr>
        <w:t xml:space="preserve"> имеет вид небольших изолированных групп, разбросанных по междуречью. </w:t>
      </w:r>
      <w:proofErr w:type="gramStart"/>
      <w:r w:rsidRPr="00021FD8">
        <w:rPr>
          <w:rFonts w:ascii="Times New Roman" w:hAnsi="Times New Roman" w:cs="Times New Roman"/>
          <w:sz w:val="24"/>
          <w:szCs w:val="24"/>
        </w:rPr>
        <w:t>Солоди</w:t>
      </w:r>
      <w:proofErr w:type="gramEnd"/>
      <w:r w:rsidRPr="00021FD8">
        <w:rPr>
          <w:rFonts w:ascii="Times New Roman" w:hAnsi="Times New Roman" w:cs="Times New Roman"/>
          <w:sz w:val="24"/>
          <w:szCs w:val="24"/>
        </w:rPr>
        <w:t xml:space="preserve"> имеют низкое естественное плодородие.</w:t>
      </w:r>
    </w:p>
    <w:p w:rsidR="00C13527" w:rsidRPr="00021FD8" w:rsidRDefault="00C13527" w:rsidP="00C13527">
      <w:pPr>
        <w:pStyle w:val="a3"/>
        <w:ind w:firstLine="284"/>
        <w:jc w:val="both"/>
        <w:rPr>
          <w:rFonts w:ascii="Times New Roman" w:hAnsi="Times New Roman" w:cs="Times New Roman"/>
          <w:sz w:val="24"/>
          <w:szCs w:val="24"/>
        </w:rPr>
      </w:pPr>
      <w:r w:rsidRPr="00021FD8">
        <w:rPr>
          <w:rFonts w:ascii="Times New Roman" w:hAnsi="Times New Roman" w:cs="Times New Roman"/>
          <w:b/>
          <w:sz w:val="24"/>
          <w:szCs w:val="24"/>
        </w:rPr>
        <w:t xml:space="preserve">Солонцы. </w:t>
      </w:r>
      <w:r w:rsidRPr="00021FD8">
        <w:rPr>
          <w:rFonts w:ascii="Times New Roman" w:hAnsi="Times New Roman" w:cs="Times New Roman"/>
          <w:sz w:val="24"/>
          <w:szCs w:val="24"/>
        </w:rPr>
        <w:t xml:space="preserve">Засоленные почвы, в которых вредные для растений соли находятся на глубине 20-50 см и глубже. Солонцы выделяются среди посевов. Они имеют вид почти голых белесоватых пятен покрытых сетью трещин, которые разделяют почву на </w:t>
      </w:r>
      <w:proofErr w:type="spellStart"/>
      <w:r w:rsidRPr="00021FD8">
        <w:rPr>
          <w:rFonts w:ascii="Times New Roman" w:hAnsi="Times New Roman" w:cs="Times New Roman"/>
          <w:sz w:val="24"/>
          <w:szCs w:val="24"/>
        </w:rPr>
        <w:t>призмовидные</w:t>
      </w:r>
      <w:proofErr w:type="spellEnd"/>
      <w:r w:rsidRPr="00021FD8">
        <w:rPr>
          <w:rFonts w:ascii="Times New Roman" w:hAnsi="Times New Roman" w:cs="Times New Roman"/>
          <w:sz w:val="24"/>
          <w:szCs w:val="24"/>
        </w:rPr>
        <w:t xml:space="preserve"> глыбы. Обычно формируются при чередовании засушливых условий с периодами избыточного увлажнения, которые проявляются в западинах весной.</w:t>
      </w:r>
    </w:p>
    <w:p w:rsidR="00C13527" w:rsidRPr="00021FD8" w:rsidRDefault="00C13527" w:rsidP="00C13527">
      <w:pPr>
        <w:pStyle w:val="a3"/>
        <w:ind w:firstLine="284"/>
        <w:rPr>
          <w:rFonts w:ascii="Times New Roman" w:hAnsi="Times New Roman" w:cs="Times New Roman"/>
          <w:sz w:val="24"/>
          <w:szCs w:val="24"/>
        </w:rPr>
      </w:pPr>
      <w:r w:rsidRPr="00021FD8">
        <w:rPr>
          <w:rFonts w:ascii="Times New Roman" w:hAnsi="Times New Roman" w:cs="Times New Roman"/>
          <w:b/>
          <w:sz w:val="24"/>
          <w:szCs w:val="24"/>
        </w:rPr>
        <w:lastRenderedPageBreak/>
        <w:t xml:space="preserve">Солончаки. </w:t>
      </w:r>
      <w:r w:rsidRPr="00021FD8">
        <w:rPr>
          <w:rFonts w:ascii="Times New Roman" w:hAnsi="Times New Roman" w:cs="Times New Roman"/>
          <w:sz w:val="24"/>
          <w:szCs w:val="24"/>
        </w:rPr>
        <w:t>Засоленные почвы, в которых легкорастворимые соли во вредных для растений количествах находятся на поверхности, образуя выцветы и корочки солей. Накопление солей происходит за счёт испарения минерализованной почвенной влаги, которая постоянно подтягивается к поверхности.</w:t>
      </w:r>
    </w:p>
    <w:p w:rsidR="00C13527" w:rsidRPr="00E963DC" w:rsidRDefault="00C13527" w:rsidP="00C13527">
      <w:pPr>
        <w:pStyle w:val="a3"/>
        <w:rPr>
          <w:rFonts w:ascii="Times New Roman" w:hAnsi="Times New Roman" w:cs="Times New Roman"/>
          <w:b/>
          <w:sz w:val="24"/>
          <w:szCs w:val="24"/>
        </w:rPr>
      </w:pPr>
      <w:r w:rsidRPr="00E963DC">
        <w:rPr>
          <w:rFonts w:ascii="Times New Roman" w:hAnsi="Times New Roman" w:cs="Times New Roman"/>
          <w:b/>
          <w:sz w:val="24"/>
          <w:szCs w:val="24"/>
        </w:rPr>
        <w:t>4. Итог урока.</w:t>
      </w:r>
    </w:p>
    <w:p w:rsidR="00C13527" w:rsidRPr="00021FD8" w:rsidRDefault="00C13527" w:rsidP="00C13527">
      <w:pPr>
        <w:pStyle w:val="a3"/>
        <w:rPr>
          <w:rFonts w:ascii="Times New Roman" w:hAnsi="Times New Roman" w:cs="Times New Roman"/>
          <w:sz w:val="24"/>
          <w:szCs w:val="24"/>
        </w:rPr>
      </w:pPr>
      <w:r w:rsidRPr="00021FD8">
        <w:rPr>
          <w:rFonts w:ascii="Times New Roman" w:hAnsi="Times New Roman" w:cs="Times New Roman"/>
          <w:sz w:val="24"/>
          <w:szCs w:val="24"/>
        </w:rPr>
        <w:t xml:space="preserve">27 июня 20913 года в </w:t>
      </w:r>
      <w:proofErr w:type="spellStart"/>
      <w:r w:rsidRPr="00021FD8">
        <w:rPr>
          <w:rFonts w:ascii="Times New Roman" w:hAnsi="Times New Roman" w:cs="Times New Roman"/>
          <w:sz w:val="24"/>
          <w:szCs w:val="24"/>
        </w:rPr>
        <w:t>Панинском</w:t>
      </w:r>
      <w:proofErr w:type="spellEnd"/>
      <w:r w:rsidRPr="00021FD8">
        <w:rPr>
          <w:rFonts w:ascii="Times New Roman" w:hAnsi="Times New Roman" w:cs="Times New Roman"/>
          <w:sz w:val="24"/>
          <w:szCs w:val="24"/>
        </w:rPr>
        <w:t xml:space="preserve"> районе Воронежской области был установлен памятный знак в честь русского чернозёма.</w:t>
      </w:r>
    </w:p>
    <w:p w:rsidR="00C13527" w:rsidRPr="00021FD8" w:rsidRDefault="00C13527" w:rsidP="00C13527">
      <w:pPr>
        <w:pStyle w:val="a3"/>
        <w:rPr>
          <w:rFonts w:ascii="Times New Roman" w:hAnsi="Times New Roman" w:cs="Times New Roman"/>
          <w:sz w:val="24"/>
          <w:szCs w:val="24"/>
        </w:rPr>
      </w:pPr>
      <w:proofErr w:type="gramStart"/>
      <w:r w:rsidRPr="00021FD8">
        <w:rPr>
          <w:rFonts w:ascii="Times New Roman" w:hAnsi="Times New Roman" w:cs="Times New Roman"/>
          <w:sz w:val="24"/>
          <w:szCs w:val="24"/>
        </w:rPr>
        <w:t xml:space="preserve">Памятник из мрамора и металла состоит из двух частей: чёрного мраморного куба со стороной 1,1 м, символизирующего «чёрный алмаз», </w:t>
      </w:r>
      <w:proofErr w:type="spellStart"/>
      <w:r w:rsidRPr="00021FD8">
        <w:rPr>
          <w:rFonts w:ascii="Times New Roman" w:hAnsi="Times New Roman" w:cs="Times New Roman"/>
          <w:sz w:val="24"/>
          <w:szCs w:val="24"/>
        </w:rPr>
        <w:t>истоящей</w:t>
      </w:r>
      <w:proofErr w:type="spellEnd"/>
      <w:r w:rsidRPr="00021FD8">
        <w:rPr>
          <w:rFonts w:ascii="Times New Roman" w:hAnsi="Times New Roman" w:cs="Times New Roman"/>
          <w:sz w:val="24"/>
          <w:szCs w:val="24"/>
        </w:rPr>
        <w:t xml:space="preserve"> на нём планеты в обрамлении золочёных колосьев на передней грани куба – самое известное изречение В.Докучаева: «….</w:t>
      </w:r>
      <w:proofErr w:type="gramEnd"/>
      <w:r w:rsidRPr="00021FD8">
        <w:rPr>
          <w:rFonts w:ascii="Times New Roman" w:hAnsi="Times New Roman" w:cs="Times New Roman"/>
          <w:sz w:val="24"/>
          <w:szCs w:val="24"/>
        </w:rPr>
        <w:t xml:space="preserve"> Нет тех цифр, какими можно было оценить силу и мощь царя почв, нашего русского чернозёма. Он был, есть и будет кормильцем России</w:t>
      </w:r>
      <w:proofErr w:type="gramStart"/>
      <w:r w:rsidRPr="00021FD8">
        <w:rPr>
          <w:rFonts w:ascii="Times New Roman" w:hAnsi="Times New Roman" w:cs="Times New Roman"/>
          <w:sz w:val="24"/>
          <w:szCs w:val="24"/>
        </w:rPr>
        <w:t>.»</w:t>
      </w:r>
      <w:proofErr w:type="gramEnd"/>
    </w:p>
    <w:p w:rsidR="00C13527" w:rsidRDefault="00C13527" w:rsidP="00C13527">
      <w:pPr>
        <w:pStyle w:val="a3"/>
        <w:rPr>
          <w:rFonts w:ascii="Times New Roman" w:hAnsi="Times New Roman" w:cs="Times New Roman"/>
          <w:sz w:val="24"/>
          <w:szCs w:val="24"/>
        </w:rPr>
      </w:pPr>
      <w:r w:rsidRPr="00E963DC">
        <w:rPr>
          <w:rFonts w:ascii="Times New Roman" w:hAnsi="Times New Roman" w:cs="Times New Roman"/>
          <w:b/>
          <w:sz w:val="24"/>
          <w:szCs w:val="24"/>
        </w:rPr>
        <w:t>5. Домашнее задание.</w:t>
      </w:r>
      <w:r w:rsidRPr="00021FD8">
        <w:rPr>
          <w:rFonts w:ascii="Times New Roman" w:hAnsi="Times New Roman" w:cs="Times New Roman"/>
          <w:sz w:val="24"/>
          <w:szCs w:val="24"/>
        </w:rPr>
        <w:t xml:space="preserve"> Используя карту атласа, отметьте на контурной карте основные почвы Воронежской области. (В рабочей тетради стр.40, №5)</w:t>
      </w:r>
    </w:p>
    <w:p w:rsidR="00C13527" w:rsidRDefault="00C13527" w:rsidP="00C13527">
      <w:pPr>
        <w:spacing w:after="0"/>
        <w:ind w:left="993"/>
        <w:rPr>
          <w:rFonts w:ascii="Times New Roman" w:hAnsi="Times New Roman"/>
          <w:b/>
          <w:sz w:val="24"/>
          <w:szCs w:val="24"/>
        </w:rPr>
      </w:pPr>
    </w:p>
    <w:p w:rsidR="007E2E53" w:rsidRDefault="007E2E53"/>
    <w:sectPr w:rsidR="007E2E53" w:rsidSect="007E2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3527"/>
    <w:rsid w:val="007E2E53"/>
    <w:rsid w:val="00C13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13527"/>
    <w:pPr>
      <w:spacing w:after="0" w:line="240" w:lineRule="auto"/>
    </w:pPr>
    <w:rPr>
      <w:rFonts w:eastAsiaTheme="minorEastAsia"/>
      <w:lang w:eastAsia="ru-RU"/>
    </w:rPr>
  </w:style>
  <w:style w:type="character" w:styleId="a5">
    <w:name w:val="Hyperlink"/>
    <w:basedOn w:val="a0"/>
    <w:uiPriority w:val="99"/>
    <w:unhideWhenUsed/>
    <w:rsid w:val="00C13527"/>
    <w:rPr>
      <w:color w:val="0000FF" w:themeColor="hyperlink"/>
      <w:u w:val="single"/>
    </w:rPr>
  </w:style>
  <w:style w:type="character" w:customStyle="1" w:styleId="a4">
    <w:name w:val="Без интервала Знак"/>
    <w:basedOn w:val="a0"/>
    <w:link w:val="a3"/>
    <w:uiPriority w:val="1"/>
    <w:rsid w:val="00C13527"/>
    <w:rPr>
      <w:rFonts w:eastAsiaTheme="minorEastAsia"/>
      <w:lang w:eastAsia="ru-RU"/>
    </w:rPr>
  </w:style>
  <w:style w:type="paragraph" w:customStyle="1" w:styleId="1">
    <w:name w:val="Без интервала1"/>
    <w:rsid w:val="00C13527"/>
    <w:pPr>
      <w:spacing w:after="0" w:line="240" w:lineRule="auto"/>
      <w:ind w:firstLine="709"/>
      <w:jc w:val="both"/>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3;&#1086;&#1074;&#1086;&#1076;&#1091;&#1075;&#1080;&#1085;&#1089;&#1082;&#1080;&#1081;_&#1088;&#1072;&#1081;&#1086;&#1085;" TargetMode="External"/><Relationship Id="rId13" Type="http://schemas.openxmlformats.org/officeDocument/2006/relationships/hyperlink" Target="http://ru.wikipedia.org/wiki/&#1057;&#1072;&#1085;&#1082;&#1090;-&#1055;&#1077;&#1090;&#1077;&#1088;&#1073;&#1091;&#1088;&#1075;&#1089;&#1082;&#1072;&#1103;_&#1076;&#1091;&#1093;&#1086;&#1074;&#1085;&#1072;&#1103;_&#1072;&#1082;&#1072;&#1076;&#1077;&#1084;&#1080;&#1103;" TargetMode="External"/><Relationship Id="rId18" Type="http://schemas.openxmlformats.org/officeDocument/2006/relationships/hyperlink" Target="http://ru.wikipedia.org/wiki/&#1057;&#1086;&#1074;&#1077;&#1090;&#1086;&#1074;,_&#1040;&#1083;&#1077;&#1082;&#1089;&#1072;&#1085;&#1076;&#1088;_&#1042;&#1072;&#1089;&#1080;&#1083;&#1100;&#1077;&#1074;&#1080;&#1095;" TargetMode="External"/><Relationship Id="rId26" Type="http://schemas.openxmlformats.org/officeDocument/2006/relationships/hyperlink" Target="http://ru.wikipedia.org/wiki/1873" TargetMode="External"/><Relationship Id="rId3" Type="http://schemas.openxmlformats.org/officeDocument/2006/relationships/webSettings" Target="webSettings.xml"/><Relationship Id="rId21" Type="http://schemas.openxmlformats.org/officeDocument/2006/relationships/hyperlink" Target="http://ru.wikipedia.org/wiki/&#1042;&#1086;&#1083;&#1100;&#1085;&#1086;&#1077;_&#1101;&#1082;&#1086;&#1085;&#1086;&#1084;&#1080;&#1095;&#1077;&#1089;&#1082;&#1086;&#1077;_&#1086;&#1073;&#1097;&#1077;&#1089;&#1090;&#1074;&#1086;" TargetMode="External"/><Relationship Id="rId7" Type="http://schemas.openxmlformats.org/officeDocument/2006/relationships/hyperlink" Target="http://ru.wikipedia.org/wiki/&#1057;&#1084;&#1086;&#1083;&#1077;&#1085;&#1089;&#1082;&#1072;&#1103;_&#1075;&#1091;&#1073;&#1077;&#1088;&#1085;&#1080;&#1103;" TargetMode="External"/><Relationship Id="rId12" Type="http://schemas.openxmlformats.org/officeDocument/2006/relationships/hyperlink" Target="http://ru.wikipedia.org/wiki/1867_&#1075;&#1086;&#1076;" TargetMode="External"/><Relationship Id="rId17" Type="http://schemas.openxmlformats.org/officeDocument/2006/relationships/hyperlink" Target="http://ru.wikipedia.org/wiki/&#1041;&#1077;&#1082;&#1077;&#1090;&#1086;&#1074;,_&#1040;&#1085;&#1076;&#1088;&#1077;&#1081;_&#1053;&#1080;&#1082;&#1086;&#1083;&#1072;&#1077;&#1074;&#1080;&#1095;_(&#1073;&#1086;&#1090;&#1072;&#1085;&#1080;&#1082;)" TargetMode="External"/><Relationship Id="rId25" Type="http://schemas.openxmlformats.org/officeDocument/2006/relationships/hyperlink" Target="http://ru.wikipedia.org/wiki/&#1050;&#1072;&#1087;&#1080;&#1090;&#1072;&#1083;&#1080;&#1079;&#1084;" TargetMode="External"/><Relationship Id="rId2" Type="http://schemas.openxmlformats.org/officeDocument/2006/relationships/settings" Target="settings.xml"/><Relationship Id="rId16" Type="http://schemas.openxmlformats.org/officeDocument/2006/relationships/hyperlink" Target="http://ru.wikipedia.org/wiki/&#1048;&#1085;&#1086;&#1089;&#1090;&#1088;&#1072;&#1085;&#1094;&#1077;&#1074;,_&#1040;&#1083;&#1077;&#1082;&#1089;&#1072;&#1085;&#1076;&#1088;_&#1040;&#1083;&#1077;&#1082;&#1089;&#1072;&#1085;&#1076;&#1088;&#1086;&#1074;&#1080;&#1095;" TargetMode="External"/><Relationship Id="rId20" Type="http://schemas.openxmlformats.org/officeDocument/2006/relationships/hyperlink" Target="http://ru.wikipedia.org/wiki/&#1050;&#1072;&#1089;&#1085;&#1103;_(&#1088;&#1077;&#1082;&#1072;)" TargetMode="External"/><Relationship Id="rId29" Type="http://schemas.openxmlformats.org/officeDocument/2006/relationships/hyperlink" Target="http://ru.wikipedia.org/wiki/1877_&#1075;&#1086;&#1076;" TargetMode="External"/><Relationship Id="rId1" Type="http://schemas.openxmlformats.org/officeDocument/2006/relationships/styles" Target="styles.xml"/><Relationship Id="rId6" Type="http://schemas.openxmlformats.org/officeDocument/2006/relationships/hyperlink" Target="http://ru.wikipedia.org/wiki/&#1052;&#1080;&#1083;&#1102;&#1082;&#1086;&#1074;&#1086;_(&#1057;&#1084;&#1086;&#1083;&#1077;&#1085;&#1089;&#1082;&#1072;&#1103;_&#1086;&#1073;&#1083;&#1072;&#1089;&#1090;&#1100;)" TargetMode="External"/><Relationship Id="rId11" Type="http://schemas.openxmlformats.org/officeDocument/2006/relationships/hyperlink" Target="http://ru.wikipedia.org/wiki/&#1057;&#1084;&#1086;&#1083;&#1077;&#1085;&#1089;&#1082;&#1072;&#1103;_&#1076;&#1091;&#1093;&#1086;&#1074;&#1085;&#1072;&#1103;_&#1089;&#1077;&#1084;&#1080;&#1085;&#1072;&#1088;&#1080;&#1103;" TargetMode="External"/><Relationship Id="rId24" Type="http://schemas.openxmlformats.org/officeDocument/2006/relationships/hyperlink" Target="http://ru.wikipedia.org/wiki/&#1040;&#1083;&#1077;&#1082;&#1089;&#1072;&#1085;&#1076;&#1088;_II" TargetMode="External"/><Relationship Id="rId32" Type="http://schemas.openxmlformats.org/officeDocument/2006/relationships/theme" Target="theme/theme1.xml"/><Relationship Id="rId5" Type="http://schemas.openxmlformats.org/officeDocument/2006/relationships/hyperlink" Target="http://ru.wikipedia.org/wiki/1846_&#1075;&#1086;&#1076;" TargetMode="External"/><Relationship Id="rId15" Type="http://schemas.openxmlformats.org/officeDocument/2006/relationships/hyperlink" Target="http://ru.wikipedia.org/wiki/&#1052;&#1077;&#1085;&#1076;&#1077;&#1083;&#1077;&#1077;&#1074;,_&#1044;&#1084;&#1080;&#1090;&#1088;&#1080;&#1081;_&#1048;&#1074;&#1072;&#1085;&#1086;&#1074;&#1080;&#1095;" TargetMode="External"/><Relationship Id="rId23" Type="http://schemas.openxmlformats.org/officeDocument/2006/relationships/hyperlink" Target="http://ru.wikipedia.org/wiki/&#1063;&#1077;&#1088;&#1085;&#1086;&#1079;&#1105;&#1084;" TargetMode="External"/><Relationship Id="rId28" Type="http://schemas.openxmlformats.org/officeDocument/2006/relationships/hyperlink" Target="http://ru.wikipedia.org/wiki/1876" TargetMode="External"/><Relationship Id="rId10" Type="http://schemas.openxmlformats.org/officeDocument/2006/relationships/hyperlink" Target="http://ru.wikipedia.org/wiki/&#1042;&#1103;&#1079;&#1100;&#1084;&#1072;" TargetMode="External"/><Relationship Id="rId19" Type="http://schemas.openxmlformats.org/officeDocument/2006/relationships/hyperlink" Target="http://ru.wikipedia.org/wiki/1871_&#1075;&#1086;&#1076;" TargetMode="External"/><Relationship Id="rId31" Type="http://schemas.openxmlformats.org/officeDocument/2006/relationships/fontTable" Target="fontTable.xml"/><Relationship Id="rId4" Type="http://schemas.openxmlformats.org/officeDocument/2006/relationships/hyperlink" Target="http://ru.wikipedia.org/wiki/1_&#1084;&#1072;&#1088;&#1090;&#1072;" TargetMode="External"/><Relationship Id="rId9" Type="http://schemas.openxmlformats.org/officeDocument/2006/relationships/hyperlink" Target="http://ru.wikipedia.org/wiki/&#1057;&#1084;&#1086;&#1083;&#1077;&#1085;&#1089;&#1082;&#1072;&#1103;_&#1086;&#1073;&#1083;&#1072;&#1089;&#1090;&#1100;" TargetMode="External"/><Relationship Id="rId14" Type="http://schemas.openxmlformats.org/officeDocument/2006/relationships/hyperlink" Target="http://ru.wikipedia.org/wiki/&#1060;&#1080;&#1079;&#1080;&#1082;&#1086;-&#1084;&#1072;&#1090;&#1077;&#1084;&#1072;&#1090;&#1080;&#1095;&#1077;&#1089;&#1082;&#1080;&#1081;_&#1092;&#1072;&#1082;&#1091;&#1083;&#1100;&#1090;&#1077;&#1090;_&#1057;&#1072;&#1085;&#1082;&#1090;-&#1055;&#1077;&#1090;&#1077;&#1088;&#1073;&#1091;&#1088;&#1075;&#1089;&#1082;&#1086;&#1075;&#1086;_&#1091;&#1085;&#1080;&#1074;&#1077;&#1088;&#1089;&#1080;&#1090;&#1077;&#1090;&#1072;" TargetMode="External"/><Relationship Id="rId22" Type="http://schemas.openxmlformats.org/officeDocument/2006/relationships/hyperlink" Target="http://ru.wikipedia.org/wiki/1840-&#1077;" TargetMode="External"/><Relationship Id="rId27" Type="http://schemas.openxmlformats.org/officeDocument/2006/relationships/hyperlink" Target="http://ru.wikipedia.org/wiki/1875_&#1075;&#1086;&#1076;" TargetMode="External"/><Relationship Id="rId30" Type="http://schemas.openxmlformats.org/officeDocument/2006/relationships/hyperlink" Target="http://ru.wikipedia.org/wiki/1883_&#1075;&#1086;&#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3108</Words>
  <Characters>17721</Characters>
  <Application>Microsoft Office Word</Application>
  <DocSecurity>0</DocSecurity>
  <Lines>147</Lines>
  <Paragraphs>41</Paragraphs>
  <ScaleCrop>false</ScaleCrop>
  <Company>Школа №78</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Алексеевич</dc:creator>
  <cp:keywords/>
  <dc:description/>
  <cp:lastModifiedBy>Юрий Алексеевич</cp:lastModifiedBy>
  <cp:revision>1</cp:revision>
  <dcterms:created xsi:type="dcterms:W3CDTF">2015-12-21T18:00:00Z</dcterms:created>
  <dcterms:modified xsi:type="dcterms:W3CDTF">2015-12-21T18:03:00Z</dcterms:modified>
</cp:coreProperties>
</file>