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5D" w:rsidRDefault="0031005D" w:rsidP="0031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Урок 12. </w:t>
      </w:r>
      <w:r w:rsidRPr="008B6BF8">
        <w:rPr>
          <w:rFonts w:ascii="Times New Roman" w:hAnsi="Times New Roman" w:cs="Times New Roman"/>
          <w:b/>
          <w:sz w:val="24"/>
          <w:szCs w:val="24"/>
        </w:rPr>
        <w:t xml:space="preserve">Среднерусская возвышенность, </w:t>
      </w:r>
    </w:p>
    <w:p w:rsidR="0031005D" w:rsidRPr="00AE7156" w:rsidRDefault="0031005D" w:rsidP="0031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B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BF8">
        <w:rPr>
          <w:rFonts w:ascii="Times New Roman" w:hAnsi="Times New Roman" w:cs="Times New Roman"/>
          <w:b/>
          <w:sz w:val="24"/>
          <w:szCs w:val="24"/>
        </w:rPr>
        <w:t>Калачская</w:t>
      </w:r>
      <w:proofErr w:type="spellEnd"/>
      <w:r w:rsidRPr="008B6BF8">
        <w:rPr>
          <w:rFonts w:ascii="Times New Roman" w:hAnsi="Times New Roman" w:cs="Times New Roman"/>
          <w:b/>
          <w:sz w:val="24"/>
          <w:szCs w:val="24"/>
        </w:rPr>
        <w:t xml:space="preserve"> возвышеннос</w:t>
      </w:r>
      <w:r>
        <w:rPr>
          <w:rFonts w:ascii="Times New Roman" w:hAnsi="Times New Roman" w:cs="Times New Roman"/>
          <w:b/>
          <w:sz w:val="24"/>
          <w:szCs w:val="24"/>
        </w:rPr>
        <w:t>ть и  Окско-Донская низменность</w:t>
      </w:r>
      <w:r w:rsidRPr="008B6BF8">
        <w:rPr>
          <w:rFonts w:ascii="Times New Roman" w:hAnsi="Times New Roman" w:cs="Times New Roman"/>
          <w:b/>
          <w:sz w:val="24"/>
          <w:szCs w:val="24"/>
        </w:rPr>
        <w:t>.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5DA5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 xml:space="preserve">Создать образ Среднерусской возвышенности,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Калачской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 xml:space="preserve"> возвышенности и </w:t>
      </w:r>
      <w:proofErr w:type="spellStart"/>
      <w:proofErr w:type="gramStart"/>
      <w:r w:rsidRPr="00D95DA5">
        <w:rPr>
          <w:rFonts w:ascii="Times New Roman" w:hAnsi="Times New Roman" w:cs="Times New Roman"/>
          <w:sz w:val="24"/>
          <w:szCs w:val="24"/>
        </w:rPr>
        <w:t>Окско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>- Донской</w:t>
      </w:r>
      <w:proofErr w:type="gramEnd"/>
      <w:r w:rsidRPr="00D95DA5">
        <w:rPr>
          <w:rFonts w:ascii="Times New Roman" w:hAnsi="Times New Roman" w:cs="Times New Roman"/>
          <w:sz w:val="24"/>
          <w:szCs w:val="24"/>
        </w:rPr>
        <w:t xml:space="preserve"> низменности; показать их уникальность и специфичность. 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>Развивать речевую активность, умение самостоятельно добывать знания из различных источников информации.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 xml:space="preserve">Воспитывать патриотизм, чувство </w:t>
      </w:r>
      <w:proofErr w:type="gramStart"/>
      <w:r w:rsidRPr="00D95DA5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D95DA5">
        <w:rPr>
          <w:rFonts w:ascii="Times New Roman" w:hAnsi="Times New Roman" w:cs="Times New Roman"/>
          <w:sz w:val="24"/>
          <w:szCs w:val="24"/>
        </w:rPr>
        <w:t>,  любовь к природе.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  <w:u w:val="single"/>
        </w:rPr>
        <w:t>Оборудование:</w:t>
      </w:r>
      <w:r w:rsidRPr="00D95D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95DA5">
        <w:rPr>
          <w:rFonts w:ascii="Times New Roman" w:hAnsi="Times New Roman" w:cs="Times New Roman"/>
          <w:sz w:val="24"/>
          <w:szCs w:val="24"/>
        </w:rPr>
        <w:t>физико-географическая карта Воронежской области, тектоническая карта России,  физико-географическая карта России, атлас Воронежской области.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  <w:u w:val="single"/>
        </w:rPr>
        <w:t>Примечание:</w:t>
      </w:r>
      <w:r w:rsidRPr="00D95D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95DA5">
        <w:rPr>
          <w:rFonts w:ascii="Times New Roman" w:hAnsi="Times New Roman" w:cs="Times New Roman"/>
          <w:sz w:val="24"/>
          <w:szCs w:val="24"/>
        </w:rPr>
        <w:t xml:space="preserve">учащимся были даны опережающие задания </w:t>
      </w:r>
      <w:proofErr w:type="gramStart"/>
      <w:r w:rsidRPr="00D95DA5"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 w:rsidRPr="00D95DA5">
        <w:rPr>
          <w:rFonts w:ascii="Times New Roman" w:hAnsi="Times New Roman" w:cs="Times New Roman"/>
          <w:sz w:val="24"/>
          <w:szCs w:val="24"/>
        </w:rPr>
        <w:t xml:space="preserve"> сообщение о «Малых» и «Больших» дивах.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95DA5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b/>
          <w:bCs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Казалось, создавая Землю,</w:t>
      </w:r>
      <w:r w:rsidRPr="00D95DA5">
        <w:rPr>
          <w:rFonts w:ascii="Times New Roman" w:hAnsi="Times New Roman" w:cs="Times New Roman"/>
          <w:sz w:val="24"/>
          <w:szCs w:val="24"/>
        </w:rPr>
        <w:t xml:space="preserve"> Боги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>К равнинам относились не серьезно…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день, лишь</w:t>
      </w:r>
      <w:r w:rsidRPr="00D95DA5">
        <w:rPr>
          <w:rFonts w:ascii="Times New Roman" w:hAnsi="Times New Roman" w:cs="Times New Roman"/>
          <w:sz w:val="24"/>
          <w:szCs w:val="24"/>
        </w:rPr>
        <w:t xml:space="preserve"> ощущение тревоги,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Пространства,</w:t>
      </w:r>
      <w:r w:rsidRPr="00D95DA5">
        <w:rPr>
          <w:rFonts w:ascii="Times New Roman" w:hAnsi="Times New Roman" w:cs="Times New Roman"/>
          <w:sz w:val="24"/>
          <w:szCs w:val="24"/>
        </w:rPr>
        <w:t xml:space="preserve"> отражающего звезды…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>Но, ночью, напоенной тишиною,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>Приходит, вдруг, внезапная догадка.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>Весь мир внутри, ведь он всегда с тобою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>Равнина, просто чистая тетрадка,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95DA5">
        <w:rPr>
          <w:rFonts w:ascii="Times New Roman" w:hAnsi="Times New Roman" w:cs="Times New Roman"/>
          <w:sz w:val="24"/>
          <w:szCs w:val="24"/>
        </w:rPr>
        <w:t>Готовая</w:t>
      </w:r>
      <w:proofErr w:type="gramEnd"/>
      <w:r w:rsidRPr="00D95DA5">
        <w:rPr>
          <w:rFonts w:ascii="Times New Roman" w:hAnsi="Times New Roman" w:cs="Times New Roman"/>
          <w:sz w:val="24"/>
          <w:szCs w:val="24"/>
        </w:rPr>
        <w:t xml:space="preserve"> для твоего рассказа.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>Стыдливо прикрывает тело пылью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>И хмурится от чуждого вниманья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 xml:space="preserve">Чужих миров, иной </w:t>
      </w:r>
      <w:proofErr w:type="gramStart"/>
      <w:r w:rsidRPr="00D95DA5">
        <w:rPr>
          <w:rFonts w:ascii="Times New Roman" w:hAnsi="Times New Roman" w:cs="Times New Roman"/>
          <w:sz w:val="24"/>
          <w:szCs w:val="24"/>
        </w:rPr>
        <w:t>какой то</w:t>
      </w:r>
      <w:proofErr w:type="gramEnd"/>
      <w:r w:rsidRPr="00D95DA5">
        <w:rPr>
          <w:rFonts w:ascii="Times New Roman" w:hAnsi="Times New Roman" w:cs="Times New Roman"/>
          <w:sz w:val="24"/>
          <w:szCs w:val="24"/>
        </w:rPr>
        <w:t xml:space="preserve"> были,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>В надежде, в вере, в страхе, в ожидании...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>Есть в пустоте энергия рожденья,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>На время заключенная в покое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>Как колыбель святого вдохновенья ...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>Равнина спит, уставшая от зноя.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b/>
          <w:bCs/>
          <w:i/>
          <w:sz w:val="24"/>
          <w:szCs w:val="24"/>
        </w:rPr>
        <w:t>Учитель.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D95DA5">
        <w:rPr>
          <w:rFonts w:ascii="Times New Roman" w:hAnsi="Times New Roman" w:cs="Times New Roman"/>
          <w:sz w:val="24"/>
          <w:szCs w:val="24"/>
        </w:rPr>
        <w:t xml:space="preserve">Каждая физико-географическая страна уникальна и неповторима. Нам сегодня предстоит совершить путешествия по всем этим странам. На этом уроке мы отправляемся с вами в интереснейшее путешествие по Среднерусской возвышенности,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Калачской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 xml:space="preserve"> возвышенности и Окско-Донской низменности.</w:t>
      </w:r>
      <w:r w:rsidRPr="00D95DA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 xml:space="preserve">Эти формы рельефа прошли долгий путь развития, и черты их поверхности во многом зависят от геологического строения, тектонического режима и процессов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 xml:space="preserve"> в прошлом и настоящем.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>В развитии рельефа любой территории принимают участие как внутренние (эндогенные), так и внешние (экзогенные) силы. От их соотношения зависит развитие рельефа. Эндогенные силы создают крупные неровности поверхности (положительные и отрицательные), а внешние силы стремятся выровнять их: положительные сгладить, отрицательные заполнить осадками.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>Нас ожидает знакомство с историей формирования, тектоническим строением и рельефом изучаемой территории. Для этого вы разделитесь на три группы, каждая из которых  будет анализировать определенную форму рельефа и заполнять таблицу.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2295"/>
        <w:gridCol w:w="2295"/>
        <w:gridCol w:w="2295"/>
      </w:tblGrid>
      <w:tr w:rsidR="0031005D" w:rsidRPr="00D95DA5" w:rsidTr="004A40FE">
        <w:tc>
          <w:tcPr>
            <w:tcW w:w="229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sz w:val="24"/>
                <w:szCs w:val="24"/>
              </w:rPr>
              <w:t>Форма рельефа</w:t>
            </w:r>
          </w:p>
        </w:tc>
        <w:tc>
          <w:tcPr>
            <w:tcW w:w="229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229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sz w:val="24"/>
                <w:szCs w:val="24"/>
              </w:rPr>
              <w:t>Абсолютная высота.</w:t>
            </w:r>
          </w:p>
        </w:tc>
        <w:tc>
          <w:tcPr>
            <w:tcW w:w="229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</w:tr>
      <w:tr w:rsidR="0031005D" w:rsidRPr="00D95DA5" w:rsidTr="004A40FE">
        <w:tc>
          <w:tcPr>
            <w:tcW w:w="229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sz w:val="24"/>
                <w:szCs w:val="24"/>
              </w:rPr>
              <w:t>Среднерусская возвышенность</w:t>
            </w:r>
          </w:p>
        </w:tc>
        <w:tc>
          <w:tcPr>
            <w:tcW w:w="229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5D" w:rsidRPr="00D95DA5" w:rsidTr="004A40FE">
        <w:tc>
          <w:tcPr>
            <w:tcW w:w="229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DA5">
              <w:rPr>
                <w:rFonts w:ascii="Times New Roman" w:hAnsi="Times New Roman" w:cs="Times New Roman"/>
                <w:sz w:val="24"/>
                <w:szCs w:val="24"/>
              </w:rPr>
              <w:t>Калачская</w:t>
            </w:r>
            <w:proofErr w:type="spellEnd"/>
            <w:r w:rsidRPr="00D95DA5">
              <w:rPr>
                <w:rFonts w:ascii="Times New Roman" w:hAnsi="Times New Roman" w:cs="Times New Roman"/>
                <w:sz w:val="24"/>
                <w:szCs w:val="24"/>
              </w:rPr>
              <w:t xml:space="preserve"> возвышенность</w:t>
            </w:r>
          </w:p>
        </w:tc>
        <w:tc>
          <w:tcPr>
            <w:tcW w:w="229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5D" w:rsidRPr="00D95DA5" w:rsidTr="004A40FE">
        <w:tc>
          <w:tcPr>
            <w:tcW w:w="229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Окско-Донская низменность.</w:t>
            </w:r>
          </w:p>
        </w:tc>
        <w:tc>
          <w:tcPr>
            <w:tcW w:w="229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05D" w:rsidRPr="00D95DA5" w:rsidRDefault="0031005D" w:rsidP="00310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/>
          <w:bCs/>
          <w:i/>
          <w:sz w:val="24"/>
          <w:szCs w:val="24"/>
        </w:rPr>
        <w:t>Учитель.</w:t>
      </w:r>
      <w:r w:rsidRPr="00D95DA5">
        <w:rPr>
          <w:rFonts w:ascii="Times New Roman" w:hAnsi="Times New Roman" w:cs="Times New Roman"/>
          <w:bCs/>
          <w:sz w:val="24"/>
          <w:szCs w:val="24"/>
        </w:rPr>
        <w:t xml:space="preserve"> Пользуясь текстом учебника стр. 16-22 и кар</w:t>
      </w:r>
      <w:r>
        <w:rPr>
          <w:rFonts w:ascii="Times New Roman" w:hAnsi="Times New Roman" w:cs="Times New Roman"/>
          <w:bCs/>
          <w:sz w:val="24"/>
          <w:szCs w:val="24"/>
        </w:rPr>
        <w:t>тами атласа Воронежской области</w:t>
      </w:r>
      <w:r w:rsidRPr="00D95DA5">
        <w:rPr>
          <w:rFonts w:ascii="Times New Roman" w:hAnsi="Times New Roman" w:cs="Times New Roman"/>
          <w:bCs/>
          <w:sz w:val="24"/>
          <w:szCs w:val="24"/>
        </w:rPr>
        <w:t>: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  <w:u w:val="single"/>
        </w:rPr>
        <w:t>1 группа</w:t>
      </w:r>
      <w:r w:rsidRPr="00D95DA5">
        <w:rPr>
          <w:rFonts w:ascii="Times New Roman" w:hAnsi="Times New Roman" w:cs="Times New Roman"/>
          <w:bCs/>
          <w:sz w:val="24"/>
          <w:szCs w:val="24"/>
        </w:rPr>
        <w:t xml:space="preserve"> – анализирует Среднерусскую возвышенность.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DA5">
        <w:rPr>
          <w:rStyle w:val="a5"/>
          <w:rFonts w:ascii="Times New Roman" w:hAnsi="Times New Roman" w:cs="Times New Roman"/>
          <w:sz w:val="24"/>
          <w:szCs w:val="24"/>
        </w:rPr>
        <w:t>Среднерусская возвышенность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D95DA5">
        <w:rPr>
          <w:rFonts w:ascii="Times New Roman" w:hAnsi="Times New Roman" w:cs="Times New Roman"/>
          <w:sz w:val="24"/>
          <w:szCs w:val="24"/>
        </w:rPr>
        <w:t>располагается по правобережью реки Дон и тянется от северных до южных границ области.</w:t>
      </w:r>
      <w:proofErr w:type="gramEnd"/>
      <w:r w:rsidRPr="00D95DA5">
        <w:rPr>
          <w:rFonts w:ascii="Times New Roman" w:hAnsi="Times New Roman" w:cs="Times New Roman"/>
          <w:sz w:val="24"/>
          <w:szCs w:val="24"/>
        </w:rPr>
        <w:t xml:space="preserve"> Среднерусская возвышенность стала обособляться от окружающих территорий в результате тектонических движений неогенового и четвертичного периодов, то есть 25 млн. лет назад. За это время поднятие составило около </w:t>
      </w:r>
      <w:smartTag w:uri="urn:schemas-microsoft-com:office:smarttags" w:element="metricconverter">
        <w:smartTagPr>
          <w:attr w:name="ProductID" w:val="250 метров"/>
        </w:smartTagPr>
        <w:r w:rsidRPr="00D95DA5">
          <w:rPr>
            <w:rFonts w:ascii="Times New Roman" w:hAnsi="Times New Roman" w:cs="Times New Roman"/>
            <w:sz w:val="24"/>
            <w:szCs w:val="24"/>
          </w:rPr>
          <w:t>250 метров</w:t>
        </w:r>
      </w:smartTag>
      <w:r w:rsidRPr="00D95DA5">
        <w:rPr>
          <w:rFonts w:ascii="Times New Roman" w:hAnsi="Times New Roman" w:cs="Times New Roman"/>
          <w:sz w:val="24"/>
          <w:szCs w:val="24"/>
        </w:rPr>
        <w:t xml:space="preserve">. В некоторых местах оно и сегодня составляет от 2 до </w:t>
      </w:r>
      <w:smartTag w:uri="urn:schemas-microsoft-com:office:smarttags" w:element="metricconverter">
        <w:smartTagPr>
          <w:attr w:name="ProductID" w:val="4 мм"/>
        </w:smartTagPr>
        <w:r w:rsidRPr="00D95DA5">
          <w:rPr>
            <w:rFonts w:ascii="Times New Roman" w:hAnsi="Times New Roman" w:cs="Times New Roman"/>
            <w:sz w:val="24"/>
            <w:szCs w:val="24"/>
          </w:rPr>
          <w:t>4 мм</w:t>
        </w:r>
      </w:smartTag>
      <w:r w:rsidRPr="00D95DA5">
        <w:rPr>
          <w:rFonts w:ascii="Times New Roman" w:hAnsi="Times New Roman" w:cs="Times New Roman"/>
          <w:sz w:val="24"/>
          <w:szCs w:val="24"/>
        </w:rPr>
        <w:t xml:space="preserve"> в год, что способствует усилению эрозионного расчленения - росту оврагов и балок. Овраги и балки здесь обычно имеют выпуклые и крутые склоны. Они глубоки. Речные долины, балки, овраги и обособившиеся между ними водораздельные пространства наряду с разного рода останцами, дивами,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корвежками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6BF8">
        <w:rPr>
          <w:rFonts w:ascii="Times New Roman" w:hAnsi="Times New Roman" w:cs="Times New Roman"/>
          <w:b/>
          <w:bCs/>
          <w:sz w:val="24"/>
          <w:szCs w:val="24"/>
        </w:rPr>
        <w:t>Корвежка</w:t>
      </w:r>
      <w:proofErr w:type="spellEnd"/>
      <w:r w:rsidRPr="008B6BF8">
        <w:rPr>
          <w:rFonts w:ascii="Times New Roman" w:hAnsi="Times New Roman" w:cs="Times New Roman"/>
          <w:sz w:val="24"/>
          <w:szCs w:val="24"/>
        </w:rPr>
        <w:t xml:space="preserve"> - Местное название (юг Среднерусской возвышенности) невысокого, полностью не отделившихся от речного или балочного склона меловых </w:t>
      </w:r>
      <w:proofErr w:type="spellStart"/>
      <w:r w:rsidRPr="008B6BF8">
        <w:rPr>
          <w:rFonts w:ascii="Times New Roman" w:hAnsi="Times New Roman" w:cs="Times New Roman"/>
          <w:sz w:val="24"/>
          <w:szCs w:val="24"/>
        </w:rPr>
        <w:t>останцов</w:t>
      </w:r>
      <w:proofErr w:type="spellEnd"/>
      <w:r w:rsidRPr="008B6BF8">
        <w:rPr>
          <w:rFonts w:ascii="Times New Roman" w:hAnsi="Times New Roman" w:cs="Times New Roman"/>
          <w:sz w:val="24"/>
          <w:szCs w:val="24"/>
        </w:rPr>
        <w:t xml:space="preserve"> правильной округлой формы [</w:t>
      </w:r>
      <w:proofErr w:type="spellStart"/>
      <w:r w:rsidRPr="008B6BF8">
        <w:rPr>
          <w:rFonts w:ascii="Times New Roman" w:hAnsi="Times New Roman" w:cs="Times New Roman"/>
          <w:sz w:val="24"/>
          <w:szCs w:val="24"/>
        </w:rPr>
        <w:t>Мильков</w:t>
      </w:r>
      <w:proofErr w:type="spellEnd"/>
      <w:r w:rsidRPr="008B6BF8">
        <w:rPr>
          <w:rFonts w:ascii="Times New Roman" w:hAnsi="Times New Roman" w:cs="Times New Roman"/>
          <w:sz w:val="24"/>
          <w:szCs w:val="24"/>
        </w:rPr>
        <w:t>, 1970])</w:t>
      </w:r>
      <w:r w:rsidRPr="00D95DA5">
        <w:rPr>
          <w:rFonts w:ascii="Times New Roman" w:hAnsi="Times New Roman" w:cs="Times New Roman"/>
          <w:sz w:val="24"/>
          <w:szCs w:val="24"/>
        </w:rPr>
        <w:t xml:space="preserve"> образуют большую группу эрозионных форм рельефа, созданную деятельностью текучих вод.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 xml:space="preserve">С востока Среднерусская возвышенность довольно крутым и высоким уступом обрывается к Дону. Высокие, сложенные мелом и мергелем берега Дона образуют своеобразные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белогорья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>, которые протянулись от села</w:t>
      </w:r>
      <w:r w:rsidRPr="00D95DA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95DA5">
        <w:rPr>
          <w:rFonts w:ascii="Times New Roman" w:hAnsi="Times New Roman" w:cs="Times New Roman"/>
          <w:sz w:val="24"/>
          <w:szCs w:val="24"/>
        </w:rPr>
        <w:t>Гремячье</w:t>
      </w:r>
      <w:proofErr w:type="gramEnd"/>
      <w:r w:rsidRPr="00D95DA5">
        <w:rPr>
          <w:rFonts w:ascii="Times New Roman" w:hAnsi="Times New Roman" w:cs="Times New Roman"/>
          <w:sz w:val="24"/>
          <w:szCs w:val="24"/>
        </w:rPr>
        <w:t xml:space="preserve"> до южной границы области. Местами на них встречаются высокие, в виде башен, меловые останцы - дивы, которые могут образовывать группы - Большие и Малые дивы у хутора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Дивногорский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 xml:space="preserve"> и в балке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Дивногорской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>.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 xml:space="preserve">Вдоль побережья Дона,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Потудани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 xml:space="preserve">, Черной Калитвы и Тихой Сосны встречаются куполообразные останцы и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полуостанцы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корвежки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 xml:space="preserve">. В результате эрозии они отчленились от водоразделов. Относительная высота некоторых из них может достигать </w:t>
      </w:r>
      <w:smartTag w:uri="urn:schemas-microsoft-com:office:smarttags" w:element="metricconverter">
        <w:smartTagPr>
          <w:attr w:name="ProductID" w:val="30 м"/>
        </w:smartTagPr>
        <w:r w:rsidRPr="00D95DA5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D95DA5">
        <w:rPr>
          <w:rFonts w:ascii="Times New Roman" w:hAnsi="Times New Roman" w:cs="Times New Roman"/>
          <w:sz w:val="24"/>
          <w:szCs w:val="24"/>
        </w:rPr>
        <w:t>.</w:t>
      </w:r>
    </w:p>
    <w:p w:rsidR="0031005D" w:rsidRPr="0009426E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 xml:space="preserve">Реже встречаются формы рельефа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неэрозионного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 xml:space="preserve"> происхождения. Это карстовые, оползневые, суффозионные и антропогенные формы рельефа.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  <w:u w:val="single"/>
        </w:rPr>
        <w:t>2 группа</w:t>
      </w:r>
      <w:r w:rsidRPr="00D95DA5">
        <w:rPr>
          <w:rFonts w:ascii="Times New Roman" w:hAnsi="Times New Roman" w:cs="Times New Roman"/>
          <w:bCs/>
          <w:sz w:val="24"/>
          <w:szCs w:val="24"/>
        </w:rPr>
        <w:t xml:space="preserve"> – анализирует </w:t>
      </w:r>
      <w:proofErr w:type="spellStart"/>
      <w:r w:rsidRPr="00D95DA5">
        <w:rPr>
          <w:rFonts w:ascii="Times New Roman" w:hAnsi="Times New Roman" w:cs="Times New Roman"/>
          <w:bCs/>
          <w:sz w:val="24"/>
          <w:szCs w:val="24"/>
        </w:rPr>
        <w:t>Калачскую</w:t>
      </w:r>
      <w:proofErr w:type="spellEnd"/>
      <w:r w:rsidRPr="00D95DA5">
        <w:rPr>
          <w:rFonts w:ascii="Times New Roman" w:hAnsi="Times New Roman" w:cs="Times New Roman"/>
          <w:bCs/>
          <w:sz w:val="24"/>
          <w:szCs w:val="24"/>
        </w:rPr>
        <w:t xml:space="preserve"> возвышенность;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DA5">
        <w:rPr>
          <w:rStyle w:val="a5"/>
          <w:rFonts w:ascii="Times New Roman" w:hAnsi="Times New Roman" w:cs="Times New Roman"/>
          <w:sz w:val="24"/>
          <w:szCs w:val="24"/>
        </w:rPr>
        <w:t>Калачская</w:t>
      </w:r>
      <w:proofErr w:type="spellEnd"/>
      <w:r w:rsidRPr="00D95DA5">
        <w:rPr>
          <w:rStyle w:val="a5"/>
          <w:rFonts w:ascii="Times New Roman" w:hAnsi="Times New Roman" w:cs="Times New Roman"/>
          <w:sz w:val="24"/>
          <w:szCs w:val="24"/>
        </w:rPr>
        <w:t xml:space="preserve"> возвышенность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D95DA5">
        <w:rPr>
          <w:rFonts w:ascii="Times New Roman" w:hAnsi="Times New Roman" w:cs="Times New Roman"/>
          <w:sz w:val="24"/>
          <w:szCs w:val="24"/>
        </w:rPr>
        <w:t xml:space="preserve">находится в южной части области, ограничиваемая долиной Дона, северная граница проходит по линии Лиски - Таловая - Новохоперск. Возвышенность образовалась в результате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Калачского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 xml:space="preserve"> тектонического поднятия. Так же, как на Среднерусской возвышенности, основными рельефообразующими породами служат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меломергельные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 xml:space="preserve"> толщи мелового возраста. Однако здесь есть некоторые особенности. Так, например,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меломергельные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 xml:space="preserve"> отложения на водоразделах перекрыты более поздними отложениями неогеновых и четвертичных осадков. Этим создаются условия для образования оползней.</w:t>
      </w:r>
    </w:p>
    <w:p w:rsidR="0031005D" w:rsidRPr="0009426E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DA5">
        <w:rPr>
          <w:rFonts w:ascii="Times New Roman" w:hAnsi="Times New Roman" w:cs="Times New Roman"/>
          <w:sz w:val="24"/>
          <w:szCs w:val="24"/>
        </w:rPr>
        <w:t xml:space="preserve">Сходство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Калачской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 xml:space="preserve"> возвышенности со Среднерусской состоит в том, что значительные абсолютные высоты (до </w:t>
      </w:r>
      <w:smartTag w:uri="urn:schemas-microsoft-com:office:smarttags" w:element="metricconverter">
        <w:smartTagPr>
          <w:attr w:name="ProductID" w:val="234 м"/>
        </w:smartTagPr>
        <w:r w:rsidRPr="00D95DA5">
          <w:rPr>
            <w:rFonts w:ascii="Times New Roman" w:hAnsi="Times New Roman" w:cs="Times New Roman"/>
            <w:sz w:val="24"/>
            <w:szCs w:val="24"/>
          </w:rPr>
          <w:t>234 м</w:t>
        </w:r>
      </w:smartTag>
      <w:r w:rsidRPr="00D95DA5">
        <w:rPr>
          <w:rFonts w:ascii="Times New Roman" w:hAnsi="Times New Roman" w:cs="Times New Roman"/>
          <w:sz w:val="24"/>
          <w:szCs w:val="24"/>
        </w:rPr>
        <w:t>) приводят к сильному овражно-балочному расчленению междуречья Дона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междуречий отчленяют</w:t>
      </w:r>
      <w:r w:rsidRPr="00D95DA5">
        <w:rPr>
          <w:rFonts w:ascii="Times New Roman" w:hAnsi="Times New Roman" w:cs="Times New Roman"/>
          <w:sz w:val="24"/>
          <w:szCs w:val="24"/>
        </w:rPr>
        <w:t xml:space="preserve">ся меловые эрозионные останцы. Здесь активно развиваются оползни. Особенно много их в районе сел Ливенка,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Ерышевка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>, Шестаково.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  <w:u w:val="single"/>
        </w:rPr>
        <w:t>3 группа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анализирует Окско-</w:t>
      </w:r>
      <w:r w:rsidRPr="00D95DA5">
        <w:rPr>
          <w:rFonts w:ascii="Times New Roman" w:hAnsi="Times New Roman" w:cs="Times New Roman"/>
          <w:bCs/>
          <w:sz w:val="24"/>
          <w:szCs w:val="24"/>
        </w:rPr>
        <w:t>Донскую низменность.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5DA5">
        <w:rPr>
          <w:rStyle w:val="a5"/>
          <w:rFonts w:ascii="Times New Roman" w:hAnsi="Times New Roman" w:cs="Times New Roman"/>
          <w:sz w:val="24"/>
          <w:szCs w:val="24"/>
        </w:rPr>
        <w:t>Окско-Донская равнина.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D95DA5">
        <w:rPr>
          <w:rFonts w:ascii="Times New Roman" w:hAnsi="Times New Roman" w:cs="Times New Roman"/>
          <w:sz w:val="24"/>
          <w:szCs w:val="24"/>
        </w:rPr>
        <w:t xml:space="preserve">К северу от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Калачской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 xml:space="preserve"> и к востоку от Среднерусской возвышенностей на территории области располагается Окско-Донская низменная равнина. Она прекрасно выражена в рельефе области и обладает рядом только ей присущих черт. Это слегка волнистая, слаборасчлененная оврагами и балками низменность. Ее абсолютная высота нигде не превышает отметку </w:t>
      </w:r>
      <w:smartTag w:uri="urn:schemas-microsoft-com:office:smarttags" w:element="metricconverter">
        <w:smartTagPr>
          <w:attr w:name="ProductID" w:val="180 м"/>
        </w:smartTagPr>
        <w:r w:rsidRPr="00D95DA5">
          <w:rPr>
            <w:rFonts w:ascii="Times New Roman" w:hAnsi="Times New Roman" w:cs="Times New Roman"/>
            <w:sz w:val="24"/>
            <w:szCs w:val="24"/>
          </w:rPr>
          <w:t>180 м</w:t>
        </w:r>
      </w:smartTag>
      <w:r w:rsidRPr="00D95DA5">
        <w:rPr>
          <w:rFonts w:ascii="Times New Roman" w:hAnsi="Times New Roman" w:cs="Times New Roman"/>
          <w:sz w:val="24"/>
          <w:szCs w:val="24"/>
        </w:rPr>
        <w:t>. Долины рек врезаны на глубину всего 25-</w:t>
      </w:r>
      <w:smartTag w:uri="urn:schemas-microsoft-com:office:smarttags" w:element="metricconverter">
        <w:smartTagPr>
          <w:attr w:name="ProductID" w:val="50 м"/>
        </w:smartTagPr>
        <w:r w:rsidRPr="00D95DA5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D95DA5">
        <w:rPr>
          <w:rFonts w:ascii="Times New Roman" w:hAnsi="Times New Roman" w:cs="Times New Roman"/>
          <w:sz w:val="24"/>
          <w:szCs w:val="24"/>
        </w:rPr>
        <w:t xml:space="preserve"> и разделяются широкими и плоскими междуречьями. В долинах </w:t>
      </w:r>
      <w:r w:rsidRPr="00D95DA5">
        <w:rPr>
          <w:rFonts w:ascii="Times New Roman" w:hAnsi="Times New Roman" w:cs="Times New Roman"/>
          <w:sz w:val="24"/>
          <w:szCs w:val="24"/>
        </w:rPr>
        <w:lastRenderedPageBreak/>
        <w:t>развиваются широкие песчаные террасы. Такой облик территории зависит в первую очередь от рельефообразующих пород.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>Характерной особенностью рельефа Окско-Донской равнины можно считать большое количество замкнутых блюдцеобразных понижений, чаще округлой формы, которые встречаются на водоразделах. Они носят названия западин.</w:t>
      </w:r>
    </w:p>
    <w:p w:rsidR="0031005D" w:rsidRPr="0009426E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 xml:space="preserve">Образовались западины под действием суффозии. При суффозии горные породы не растворяются химическим путем, в отличие от карста, а тончайшие частички грунта выносятся по микроскопическим трещинам в грунтах. При этом объем грунта уменьшается и образуется просадка. Часто западины бывают заболочены вследствие высокого стояния грунтовых вод или покрыты лесной растительностью. Еще одной чертой рельефа междуречий можно считать участки с горизонтальной поверхностью. Их называют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плоскоместья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 xml:space="preserve">. В условиях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плоскоместий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 xml:space="preserve"> атмосферные осадки не стекают с водораздела, а просачиваются в почвы и грунты или испаряются. Линейная эрозия в таких местах отсутствует. Возможно заболачивание в понижениях западин.</w:t>
      </w: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/>
          <w:bCs/>
          <w:i/>
          <w:sz w:val="24"/>
          <w:szCs w:val="24"/>
        </w:rPr>
        <w:t>Ученик.</w:t>
      </w:r>
      <w:r w:rsidRPr="00D95DA5">
        <w:rPr>
          <w:rFonts w:ascii="Times New Roman" w:hAnsi="Times New Roman" w:cs="Times New Roman"/>
          <w:bCs/>
          <w:sz w:val="24"/>
          <w:szCs w:val="24"/>
        </w:rPr>
        <w:t xml:space="preserve"> Проанализировав, текст учебника и географические карты Воронежской области наша группа пришла к следующим выводам, которые мы занесли в таблицу. Поочередно представители от каждой группы заполняют таблицу.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2262"/>
        <w:gridCol w:w="2365"/>
        <w:gridCol w:w="2268"/>
      </w:tblGrid>
      <w:tr w:rsidR="0031005D" w:rsidRPr="00D95DA5" w:rsidTr="004A40FE">
        <w:tc>
          <w:tcPr>
            <w:tcW w:w="2144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>Форма рельефа</w:t>
            </w:r>
          </w:p>
        </w:tc>
        <w:tc>
          <w:tcPr>
            <w:tcW w:w="2262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>Рельеф</w:t>
            </w:r>
          </w:p>
        </w:tc>
        <w:tc>
          <w:tcPr>
            <w:tcW w:w="236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>Абсолютная высота.</w:t>
            </w:r>
          </w:p>
        </w:tc>
        <w:tc>
          <w:tcPr>
            <w:tcW w:w="2268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ископаемые.</w:t>
            </w:r>
          </w:p>
        </w:tc>
      </w:tr>
      <w:tr w:rsidR="0031005D" w:rsidRPr="00D95DA5" w:rsidTr="004A40FE">
        <w:tc>
          <w:tcPr>
            <w:tcW w:w="2144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Среднерусская возвышенность.</w:t>
            </w:r>
          </w:p>
        </w:tc>
        <w:tc>
          <w:tcPr>
            <w:tcW w:w="2262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>Междуречные плато; речные долины; балки; овраги;  меловые останцы «дивы».</w:t>
            </w:r>
          </w:p>
        </w:tc>
        <w:tc>
          <w:tcPr>
            <w:tcW w:w="236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высота- 200м; наибольшая высота- 250м; наименьшая высота – 50м.</w:t>
            </w:r>
          </w:p>
        </w:tc>
        <w:tc>
          <w:tcPr>
            <w:tcW w:w="2268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>Мел; известняк; глина; песок.</w:t>
            </w:r>
          </w:p>
        </w:tc>
      </w:tr>
      <w:tr w:rsidR="0031005D" w:rsidRPr="00D95DA5" w:rsidTr="004A40FE">
        <w:tc>
          <w:tcPr>
            <w:tcW w:w="2144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>Калачская</w:t>
            </w:r>
            <w:proofErr w:type="spellEnd"/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возвышенность</w:t>
            </w:r>
          </w:p>
        </w:tc>
        <w:tc>
          <w:tcPr>
            <w:tcW w:w="2262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Овраги; балки; </w:t>
            </w:r>
          </w:p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>оползни.</w:t>
            </w:r>
          </w:p>
        </w:tc>
        <w:tc>
          <w:tcPr>
            <w:tcW w:w="236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высота- 200м; наибольшая высота 241м; наименьшая высота – 50м</w:t>
            </w:r>
          </w:p>
        </w:tc>
        <w:tc>
          <w:tcPr>
            <w:tcW w:w="2268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>Мел; песок; глина; песчаник; мергель; гранит.</w:t>
            </w:r>
          </w:p>
        </w:tc>
      </w:tr>
      <w:tr w:rsidR="0031005D" w:rsidRPr="00D95DA5" w:rsidTr="004A40FE">
        <w:tc>
          <w:tcPr>
            <w:tcW w:w="2144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>Окско-Донская низменность.</w:t>
            </w:r>
          </w:p>
        </w:tc>
        <w:tc>
          <w:tcPr>
            <w:tcW w:w="2262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>Блюдцеобразные понижения «западины»; ложбины; бугристые пески.</w:t>
            </w:r>
          </w:p>
        </w:tc>
        <w:tc>
          <w:tcPr>
            <w:tcW w:w="2365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высота- 60м; наибольшая высота-180м; наименьшая высота-</w:t>
            </w:r>
          </w:p>
        </w:tc>
        <w:tc>
          <w:tcPr>
            <w:tcW w:w="2268" w:type="dxa"/>
          </w:tcPr>
          <w:p w:rsidR="0031005D" w:rsidRPr="00D95DA5" w:rsidRDefault="0031005D" w:rsidP="004A40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A5">
              <w:rPr>
                <w:rFonts w:ascii="Times New Roman" w:hAnsi="Times New Roman" w:cs="Times New Roman"/>
                <w:bCs/>
                <w:sz w:val="24"/>
                <w:szCs w:val="24"/>
              </w:rPr>
              <w:t>Огнеупорные глины; песок.</w:t>
            </w:r>
          </w:p>
        </w:tc>
      </w:tr>
    </w:tbl>
    <w:p w:rsidR="0031005D" w:rsidRPr="00D95DA5" w:rsidRDefault="0031005D" w:rsidP="0031005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1005D" w:rsidRPr="00D95DA5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b/>
          <w:bCs/>
          <w:i/>
          <w:sz w:val="24"/>
          <w:szCs w:val="24"/>
        </w:rPr>
        <w:t>Учитель.</w:t>
      </w:r>
      <w:r w:rsidRPr="00D95DA5">
        <w:rPr>
          <w:rFonts w:ascii="Times New Roman" w:hAnsi="Times New Roman" w:cs="Times New Roman"/>
          <w:sz w:val="24"/>
          <w:szCs w:val="24"/>
        </w:rPr>
        <w:t xml:space="preserve"> Современный рельеф территории формировался длительное время. Территория заливалась морем, и на месте морских бассейнов откладывались осадочные породы почти километровой толщины. Затем море отступало, и в континентальных условиях осадочные породы разрушались. Так повторялось неоднократно. Основной причиной этих смен были плавные вертикальные движения земной коры. Они продолжаются и сейчас. Под влиянием природных процессов рельеф постоянно изменяется. В настоящее время на рельеф оказывают влияние текучие воды (рек и ручьев), талые и подземные воды, оползни, а также хозяйственная деятельность человека. Продолжается работа внутренних сил Земли - колебательные движения земной коры происходят у нас со скоростями от -2 (опускание) до +4 мм/год (поднятие). Они влияют на уклоны рек, скорости течения поверхностных вод, русловые, склоновые, карстовые и другие процессы современного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>.</w:t>
      </w:r>
    </w:p>
    <w:p w:rsidR="0031005D" w:rsidRPr="0009426E" w:rsidRDefault="0031005D" w:rsidP="003100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5DA5">
        <w:rPr>
          <w:rFonts w:ascii="Times New Roman" w:hAnsi="Times New Roman" w:cs="Times New Roman"/>
          <w:sz w:val="24"/>
          <w:szCs w:val="24"/>
        </w:rPr>
        <w:t xml:space="preserve">Неодинаковые скорости тектонических движений привели к обособлению Среднерусской, </w:t>
      </w:r>
      <w:proofErr w:type="spellStart"/>
      <w:r w:rsidRPr="00D95DA5">
        <w:rPr>
          <w:rFonts w:ascii="Times New Roman" w:hAnsi="Times New Roman" w:cs="Times New Roman"/>
          <w:sz w:val="24"/>
          <w:szCs w:val="24"/>
        </w:rPr>
        <w:t>Калачской</w:t>
      </w:r>
      <w:proofErr w:type="spellEnd"/>
      <w:r w:rsidRPr="00D95DA5">
        <w:rPr>
          <w:rFonts w:ascii="Times New Roman" w:hAnsi="Times New Roman" w:cs="Times New Roman"/>
          <w:sz w:val="24"/>
          <w:szCs w:val="24"/>
        </w:rPr>
        <w:t xml:space="preserve"> возвышенностей и Окско-Донской равнины.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/>
          <w:bCs/>
          <w:i/>
          <w:sz w:val="24"/>
          <w:szCs w:val="24"/>
        </w:rPr>
        <w:t>Учитель.</w:t>
      </w:r>
      <w:r w:rsidRPr="00D95DA5">
        <w:rPr>
          <w:rFonts w:ascii="Times New Roman" w:hAnsi="Times New Roman" w:cs="Times New Roman"/>
          <w:bCs/>
          <w:sz w:val="24"/>
          <w:szCs w:val="24"/>
        </w:rPr>
        <w:t xml:space="preserve"> Для закрепления нового материала предлагаю выполнить следующие задания.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</w:rPr>
        <w:t>Заполните пропуски.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</w:rPr>
        <w:lastRenderedPageBreak/>
        <w:t>А) Низменности и возвышенност</w:t>
      </w:r>
      <w:proofErr w:type="gramStart"/>
      <w:r w:rsidRPr="00D95DA5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D95DA5">
        <w:rPr>
          <w:rFonts w:ascii="Times New Roman" w:hAnsi="Times New Roman" w:cs="Times New Roman"/>
          <w:bCs/>
          <w:sz w:val="24"/>
          <w:szCs w:val="24"/>
        </w:rPr>
        <w:t xml:space="preserve"> это разновидности -_______________________.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</w:rPr>
        <w:t xml:space="preserve">Б) Низменности имеют высоту________ </w:t>
      </w:r>
      <w:proofErr w:type="gramStart"/>
      <w:r w:rsidRPr="00D95DA5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D95DA5">
        <w:rPr>
          <w:rFonts w:ascii="Times New Roman" w:hAnsi="Times New Roman" w:cs="Times New Roman"/>
          <w:bCs/>
          <w:sz w:val="24"/>
          <w:szCs w:val="24"/>
        </w:rPr>
        <w:t xml:space="preserve"> над уровнем моря, </w:t>
      </w:r>
      <w:proofErr w:type="spellStart"/>
      <w:r w:rsidRPr="00D95DA5">
        <w:rPr>
          <w:rFonts w:ascii="Times New Roman" w:hAnsi="Times New Roman" w:cs="Times New Roman"/>
          <w:bCs/>
          <w:sz w:val="24"/>
          <w:szCs w:val="24"/>
        </w:rPr>
        <w:t>возвышенности________м</w:t>
      </w:r>
      <w:proofErr w:type="spellEnd"/>
      <w:r w:rsidRPr="00D95DA5">
        <w:rPr>
          <w:rFonts w:ascii="Times New Roman" w:hAnsi="Times New Roman" w:cs="Times New Roman"/>
          <w:bCs/>
          <w:sz w:val="24"/>
          <w:szCs w:val="24"/>
        </w:rPr>
        <w:t xml:space="preserve"> над уровнем моря.</w:t>
      </w:r>
    </w:p>
    <w:p w:rsidR="0031005D" w:rsidRPr="00D95DA5" w:rsidRDefault="0031005D" w:rsidP="0031005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</w:rPr>
        <w:t>В) Все возвышенности и низменности области находятся в пределах крупной ________________________ равнины.</w:t>
      </w:r>
    </w:p>
    <w:p w:rsidR="0031005D" w:rsidRPr="00D95DA5" w:rsidRDefault="0031005D" w:rsidP="0031005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</w:rPr>
        <w:t>Г) абсолютные высоты Среднерусской возвышенност</w:t>
      </w:r>
      <w:proofErr w:type="gramStart"/>
      <w:r w:rsidRPr="00D95DA5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D95DA5">
        <w:rPr>
          <w:rFonts w:ascii="Times New Roman" w:hAnsi="Times New Roman" w:cs="Times New Roman"/>
          <w:bCs/>
          <w:sz w:val="24"/>
          <w:szCs w:val="24"/>
        </w:rPr>
        <w:t>_____________ над уровнем моря.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</w:rPr>
        <w:t xml:space="preserve">Д) Абсолютные высоты </w:t>
      </w:r>
      <w:proofErr w:type="spellStart"/>
      <w:r w:rsidRPr="00D95DA5">
        <w:rPr>
          <w:rFonts w:ascii="Times New Roman" w:hAnsi="Times New Roman" w:cs="Times New Roman"/>
          <w:bCs/>
          <w:sz w:val="24"/>
          <w:szCs w:val="24"/>
        </w:rPr>
        <w:t>Калачской</w:t>
      </w:r>
      <w:proofErr w:type="spellEnd"/>
      <w:r w:rsidRPr="00D95DA5">
        <w:rPr>
          <w:rFonts w:ascii="Times New Roman" w:hAnsi="Times New Roman" w:cs="Times New Roman"/>
          <w:bCs/>
          <w:sz w:val="24"/>
          <w:szCs w:val="24"/>
        </w:rPr>
        <w:t xml:space="preserve"> возвышенности достигают </w:t>
      </w:r>
      <w:proofErr w:type="spellStart"/>
      <w:r w:rsidRPr="00D95DA5">
        <w:rPr>
          <w:rFonts w:ascii="Times New Roman" w:hAnsi="Times New Roman" w:cs="Times New Roman"/>
          <w:bCs/>
          <w:sz w:val="24"/>
          <w:szCs w:val="24"/>
        </w:rPr>
        <w:t>______________</w:t>
      </w:r>
      <w:proofErr w:type="gramStart"/>
      <w:r w:rsidRPr="00D95DA5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proofErr w:type="gramEnd"/>
      <w:r w:rsidRPr="00D95DA5">
        <w:rPr>
          <w:rFonts w:ascii="Times New Roman" w:hAnsi="Times New Roman" w:cs="Times New Roman"/>
          <w:bCs/>
          <w:sz w:val="24"/>
          <w:szCs w:val="24"/>
        </w:rPr>
        <w:t>.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Pr="00D95DA5">
        <w:rPr>
          <w:rFonts w:ascii="Times New Roman" w:hAnsi="Times New Roman" w:cs="Times New Roman"/>
          <w:bCs/>
          <w:sz w:val="24"/>
          <w:szCs w:val="24"/>
        </w:rPr>
        <w:tab/>
        <w:t>О какой форме рельефа идет речь?</w:t>
      </w:r>
    </w:p>
    <w:p w:rsidR="0031005D" w:rsidRPr="00D95DA5" w:rsidRDefault="0031005D" w:rsidP="0031005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</w:rPr>
        <w:t xml:space="preserve">А) Поверхность ее волнистая. Здесь наблюдаются значительные колебания высот, достигающие 100-125м. Она изрезана долинами и </w:t>
      </w:r>
      <w:proofErr w:type="spellStart"/>
      <w:r w:rsidRPr="00D95DA5">
        <w:rPr>
          <w:rFonts w:ascii="Times New Roman" w:hAnsi="Times New Roman" w:cs="Times New Roman"/>
          <w:bCs/>
          <w:sz w:val="24"/>
          <w:szCs w:val="24"/>
        </w:rPr>
        <w:t>балками______________</w:t>
      </w:r>
      <w:proofErr w:type="spellEnd"/>
      <w:r w:rsidRPr="00D95DA5">
        <w:rPr>
          <w:rFonts w:ascii="Times New Roman" w:hAnsi="Times New Roman" w:cs="Times New Roman"/>
          <w:bCs/>
          <w:sz w:val="24"/>
          <w:szCs w:val="24"/>
        </w:rPr>
        <w:t>.</w:t>
      </w:r>
    </w:p>
    <w:p w:rsidR="0031005D" w:rsidRPr="00D95DA5" w:rsidRDefault="0031005D" w:rsidP="0031005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</w:rPr>
        <w:t>Б) Эта форма рельефа значительно ниже и ровнее. Наибольшие высоты не превышают 170-</w:t>
      </w:r>
      <w:smartTag w:uri="urn:schemas-microsoft-com:office:smarttags" w:element="metricconverter">
        <w:smartTagPr>
          <w:attr w:name="ProductID" w:val="180 метров"/>
        </w:smartTagPr>
        <w:r w:rsidRPr="00D95DA5">
          <w:rPr>
            <w:rFonts w:ascii="Times New Roman" w:hAnsi="Times New Roman" w:cs="Times New Roman"/>
            <w:bCs/>
            <w:sz w:val="24"/>
            <w:szCs w:val="24"/>
          </w:rPr>
          <w:t>180 метров</w:t>
        </w:r>
      </w:smartTag>
      <w:r w:rsidRPr="00D95DA5">
        <w:rPr>
          <w:rFonts w:ascii="Times New Roman" w:hAnsi="Times New Roman" w:cs="Times New Roman"/>
          <w:bCs/>
          <w:sz w:val="24"/>
          <w:szCs w:val="24"/>
        </w:rPr>
        <w:t>. Поверхность плоская. Долины и балки встречаются реже, врезаны не так сильно ___________________________.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</w:rPr>
        <w:t>3.</w:t>
      </w:r>
      <w:r w:rsidRPr="00D95DA5">
        <w:rPr>
          <w:rFonts w:ascii="Times New Roman" w:hAnsi="Times New Roman" w:cs="Times New Roman"/>
          <w:bCs/>
          <w:sz w:val="24"/>
          <w:szCs w:val="24"/>
        </w:rPr>
        <w:tab/>
        <w:t>О чем говорят и что обозначают эти числовые данные?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</w:rPr>
        <w:t>А) «25 млн. лет назад»________________________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</w:rPr>
        <w:t>Б) «выше на 200-250м»_______________________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</w:rPr>
        <w:t xml:space="preserve">В) «подъем со скоростью 2 и более </w:t>
      </w:r>
      <w:proofErr w:type="gramStart"/>
      <w:r w:rsidRPr="00D95DA5">
        <w:rPr>
          <w:rFonts w:ascii="Times New Roman" w:hAnsi="Times New Roman" w:cs="Times New Roman"/>
          <w:bCs/>
          <w:sz w:val="24"/>
          <w:szCs w:val="24"/>
        </w:rPr>
        <w:t>мм</w:t>
      </w:r>
      <w:proofErr w:type="gramEnd"/>
      <w:r w:rsidRPr="00D95DA5">
        <w:rPr>
          <w:rFonts w:ascii="Times New Roman" w:hAnsi="Times New Roman" w:cs="Times New Roman"/>
          <w:bCs/>
          <w:sz w:val="24"/>
          <w:szCs w:val="24"/>
        </w:rPr>
        <w:t xml:space="preserve"> в год» __________________________________________________________________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</w:rPr>
        <w:t xml:space="preserve">Г) «погружение со скоростью 2 и более </w:t>
      </w:r>
      <w:proofErr w:type="gramStart"/>
      <w:r w:rsidRPr="00D95DA5">
        <w:rPr>
          <w:rFonts w:ascii="Times New Roman" w:hAnsi="Times New Roman" w:cs="Times New Roman"/>
          <w:bCs/>
          <w:sz w:val="24"/>
          <w:szCs w:val="24"/>
        </w:rPr>
        <w:t>мм</w:t>
      </w:r>
      <w:proofErr w:type="gramEnd"/>
      <w:r w:rsidRPr="00D95DA5">
        <w:rPr>
          <w:rFonts w:ascii="Times New Roman" w:hAnsi="Times New Roman" w:cs="Times New Roman"/>
          <w:bCs/>
          <w:sz w:val="24"/>
          <w:szCs w:val="24"/>
        </w:rPr>
        <w:t xml:space="preserve"> в год» _______________________.</w:t>
      </w:r>
    </w:p>
    <w:p w:rsidR="0031005D" w:rsidRPr="00D95DA5" w:rsidRDefault="0031005D" w:rsidP="00310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D95DA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1005D" w:rsidRPr="00AE7156" w:rsidRDefault="0031005D" w:rsidP="00310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5DA5">
        <w:rPr>
          <w:rFonts w:ascii="Times New Roman" w:hAnsi="Times New Roman" w:cs="Times New Roman"/>
          <w:bCs/>
          <w:sz w:val="24"/>
          <w:szCs w:val="24"/>
        </w:rPr>
        <w:t>На «5» и «4» - используя, топографическую карту начертить профиль территории своего района.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5DA5">
        <w:rPr>
          <w:rFonts w:ascii="Times New Roman" w:hAnsi="Times New Roman" w:cs="Times New Roman"/>
          <w:bCs/>
          <w:sz w:val="24"/>
          <w:szCs w:val="24"/>
        </w:rPr>
        <w:t xml:space="preserve">На «3» Пользуясь физической картой Воронежской области на контурной </w:t>
      </w:r>
      <w:proofErr w:type="gramStart"/>
      <w:r w:rsidRPr="00D95DA5">
        <w:rPr>
          <w:rFonts w:ascii="Times New Roman" w:hAnsi="Times New Roman" w:cs="Times New Roman"/>
          <w:bCs/>
          <w:sz w:val="24"/>
          <w:szCs w:val="24"/>
        </w:rPr>
        <w:t>карте</w:t>
      </w:r>
      <w:proofErr w:type="gramEnd"/>
      <w:r w:rsidRPr="00D95DA5">
        <w:rPr>
          <w:rFonts w:ascii="Times New Roman" w:hAnsi="Times New Roman" w:cs="Times New Roman"/>
          <w:bCs/>
          <w:sz w:val="24"/>
          <w:szCs w:val="24"/>
        </w:rPr>
        <w:t xml:space="preserve"> подпишите Среднерусскую и </w:t>
      </w:r>
      <w:proofErr w:type="spellStart"/>
      <w:r w:rsidRPr="00D95DA5">
        <w:rPr>
          <w:rFonts w:ascii="Times New Roman" w:hAnsi="Times New Roman" w:cs="Times New Roman"/>
          <w:bCs/>
          <w:sz w:val="24"/>
          <w:szCs w:val="24"/>
        </w:rPr>
        <w:t>Калачскую</w:t>
      </w:r>
      <w:proofErr w:type="spellEnd"/>
      <w:r w:rsidRPr="00D95DA5">
        <w:rPr>
          <w:rFonts w:ascii="Times New Roman" w:hAnsi="Times New Roman" w:cs="Times New Roman"/>
          <w:bCs/>
          <w:sz w:val="24"/>
          <w:szCs w:val="24"/>
        </w:rPr>
        <w:t xml:space="preserve"> возвышенности, Окско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95DA5">
        <w:rPr>
          <w:rFonts w:ascii="Times New Roman" w:hAnsi="Times New Roman" w:cs="Times New Roman"/>
          <w:bCs/>
          <w:sz w:val="24"/>
          <w:szCs w:val="24"/>
        </w:rPr>
        <w:t>Донскую низменность.</w:t>
      </w:r>
    </w:p>
    <w:p w:rsidR="0031005D" w:rsidRDefault="0031005D" w:rsidP="0031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D0" w:rsidRDefault="00463ED0"/>
    <w:sectPr w:rsidR="00463ED0" w:rsidSect="0046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005D"/>
    <w:rsid w:val="0031005D"/>
    <w:rsid w:val="0046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005D"/>
  </w:style>
  <w:style w:type="paragraph" w:styleId="a3">
    <w:name w:val="No Spacing"/>
    <w:link w:val="a4"/>
    <w:uiPriority w:val="1"/>
    <w:qFormat/>
    <w:rsid w:val="0031005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31005D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31005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1527</Words>
  <Characters>8710</Characters>
  <Application>Microsoft Office Word</Application>
  <DocSecurity>0</DocSecurity>
  <Lines>72</Lines>
  <Paragraphs>20</Paragraphs>
  <ScaleCrop>false</ScaleCrop>
  <Company>Школа №78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2016-01-23T16:28:00Z</dcterms:created>
  <dcterms:modified xsi:type="dcterms:W3CDTF">2016-01-23T16:30:00Z</dcterms:modified>
</cp:coreProperties>
</file>