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34B" w:rsidRPr="008D58CF" w:rsidRDefault="0082634B" w:rsidP="0082634B">
      <w:pPr>
        <w:jc w:val="center"/>
        <w:rPr>
          <w:b/>
          <w:caps/>
          <w:sz w:val="24"/>
          <w:szCs w:val="24"/>
        </w:rPr>
      </w:pPr>
      <w:r w:rsidRPr="008D58CF">
        <w:rPr>
          <w:b/>
          <w:caps/>
          <w:sz w:val="24"/>
          <w:szCs w:val="24"/>
        </w:rPr>
        <w:t>Всероссийская олимпиада школьников</w:t>
      </w:r>
      <w:r w:rsidR="00686371">
        <w:rPr>
          <w:b/>
          <w:caps/>
          <w:sz w:val="24"/>
          <w:szCs w:val="24"/>
        </w:rPr>
        <w:t xml:space="preserve"> 2018-2019</w:t>
      </w:r>
      <w:r>
        <w:rPr>
          <w:b/>
          <w:caps/>
          <w:sz w:val="24"/>
          <w:szCs w:val="24"/>
        </w:rPr>
        <w:t xml:space="preserve"> уч. г.</w:t>
      </w:r>
    </w:p>
    <w:p w:rsidR="0082634B" w:rsidRPr="008D58CF" w:rsidRDefault="00A65EBE" w:rsidP="0082634B">
      <w:pPr>
        <w:jc w:val="center"/>
        <w:rPr>
          <w:b/>
          <w:caps/>
          <w:sz w:val="24"/>
          <w:szCs w:val="24"/>
        </w:rPr>
      </w:pPr>
      <w:r>
        <w:rPr>
          <w:b/>
          <w:caps/>
          <w:sz w:val="24"/>
          <w:szCs w:val="24"/>
        </w:rPr>
        <w:t xml:space="preserve">муниципальный </w:t>
      </w:r>
      <w:r w:rsidR="0082634B" w:rsidRPr="008D58CF">
        <w:rPr>
          <w:b/>
          <w:caps/>
          <w:sz w:val="24"/>
          <w:szCs w:val="24"/>
        </w:rPr>
        <w:t xml:space="preserve"> этап</w:t>
      </w:r>
    </w:p>
    <w:p w:rsidR="0082634B" w:rsidRPr="008D58CF" w:rsidRDefault="0082634B" w:rsidP="00686371">
      <w:pPr>
        <w:jc w:val="center"/>
        <w:rPr>
          <w:i/>
          <w:sz w:val="24"/>
          <w:szCs w:val="24"/>
        </w:rPr>
      </w:pPr>
      <w:r w:rsidRPr="008D58CF">
        <w:rPr>
          <w:i/>
          <w:sz w:val="24"/>
          <w:szCs w:val="24"/>
        </w:rPr>
        <w:t>География</w:t>
      </w:r>
      <w:r w:rsidR="00686371">
        <w:rPr>
          <w:i/>
          <w:sz w:val="24"/>
          <w:szCs w:val="24"/>
        </w:rPr>
        <w:t xml:space="preserve"> </w:t>
      </w:r>
      <w:r w:rsidR="0062316C">
        <w:rPr>
          <w:i/>
          <w:sz w:val="24"/>
          <w:szCs w:val="24"/>
        </w:rPr>
        <w:t>10-11</w:t>
      </w:r>
      <w:r w:rsidRPr="008D58CF">
        <w:rPr>
          <w:i/>
          <w:sz w:val="24"/>
          <w:szCs w:val="24"/>
        </w:rPr>
        <w:t xml:space="preserve"> класс</w:t>
      </w:r>
    </w:p>
    <w:p w:rsidR="008F5678" w:rsidRDefault="00686371" w:rsidP="008F5678">
      <w:pPr>
        <w:jc w:val="center"/>
        <w:rPr>
          <w:b/>
          <w:sz w:val="24"/>
          <w:szCs w:val="24"/>
        </w:rPr>
      </w:pPr>
      <w:r>
        <w:rPr>
          <w:b/>
          <w:sz w:val="24"/>
          <w:szCs w:val="24"/>
        </w:rPr>
        <w:t>Т</w:t>
      </w:r>
      <w:r w:rsidR="002F3E26">
        <w:rPr>
          <w:b/>
          <w:sz w:val="24"/>
          <w:szCs w:val="24"/>
        </w:rPr>
        <w:t>естовый</w:t>
      </w:r>
      <w:r>
        <w:rPr>
          <w:b/>
          <w:sz w:val="24"/>
          <w:szCs w:val="24"/>
        </w:rPr>
        <w:t xml:space="preserve"> тур</w:t>
      </w:r>
    </w:p>
    <w:p w:rsidR="00686371" w:rsidRDefault="0062316C" w:rsidP="0062316C">
      <w:pPr>
        <w:rPr>
          <w:sz w:val="24"/>
          <w:szCs w:val="24"/>
        </w:rPr>
      </w:pPr>
      <w:r w:rsidRPr="0062316C">
        <w:rPr>
          <w:sz w:val="24"/>
          <w:szCs w:val="24"/>
        </w:rPr>
        <w:t>1. Укажите государство, к которому относятся Фарерские острова:</w:t>
      </w:r>
      <w:r w:rsidR="00686371">
        <w:rPr>
          <w:sz w:val="24"/>
          <w:szCs w:val="24"/>
        </w:rPr>
        <w:t xml:space="preserve"> </w:t>
      </w:r>
    </w:p>
    <w:p w:rsidR="005505BC" w:rsidRDefault="00686371" w:rsidP="0062316C">
      <w:pPr>
        <w:rPr>
          <w:sz w:val="24"/>
          <w:szCs w:val="24"/>
        </w:rPr>
      </w:pPr>
      <w:r>
        <w:rPr>
          <w:sz w:val="24"/>
          <w:szCs w:val="24"/>
        </w:rPr>
        <w:t xml:space="preserve">1) Португалия; </w:t>
      </w:r>
      <w:r w:rsidR="0062316C" w:rsidRPr="0062316C">
        <w:rPr>
          <w:sz w:val="24"/>
          <w:szCs w:val="24"/>
        </w:rPr>
        <w:t>2) Испания;   3) Дания;   4) Швеция.</w:t>
      </w:r>
    </w:p>
    <w:p w:rsidR="005505BC" w:rsidRDefault="0062316C" w:rsidP="0062316C">
      <w:pPr>
        <w:rPr>
          <w:sz w:val="24"/>
          <w:szCs w:val="24"/>
        </w:rPr>
      </w:pPr>
      <w:r w:rsidRPr="0062316C">
        <w:rPr>
          <w:sz w:val="24"/>
          <w:szCs w:val="24"/>
        </w:rPr>
        <w:t>2. Выберите государство, неотъемлемой час</w:t>
      </w:r>
      <w:r w:rsidR="00686371">
        <w:rPr>
          <w:sz w:val="24"/>
          <w:szCs w:val="24"/>
        </w:rPr>
        <w:t xml:space="preserve">тью которого является архипелаг: </w:t>
      </w:r>
      <w:r w:rsidRPr="0062316C">
        <w:rPr>
          <w:sz w:val="24"/>
          <w:szCs w:val="24"/>
        </w:rPr>
        <w:t>Шпицберген:</w:t>
      </w:r>
      <w:r w:rsidR="00027251">
        <w:rPr>
          <w:sz w:val="24"/>
          <w:szCs w:val="24"/>
        </w:rPr>
        <w:t xml:space="preserve">  </w:t>
      </w:r>
      <w:r w:rsidRPr="0062316C">
        <w:rPr>
          <w:sz w:val="24"/>
          <w:szCs w:val="24"/>
        </w:rPr>
        <w:t>1) Германия;   2) Норвегия;   3) Исландия;   4) Финляндия.</w:t>
      </w:r>
    </w:p>
    <w:p w:rsidR="00027251" w:rsidRDefault="0062316C" w:rsidP="0062316C">
      <w:pPr>
        <w:rPr>
          <w:sz w:val="24"/>
          <w:szCs w:val="24"/>
        </w:rPr>
      </w:pPr>
      <w:r w:rsidRPr="0062316C">
        <w:rPr>
          <w:sz w:val="24"/>
          <w:szCs w:val="24"/>
        </w:rPr>
        <w:t>3. Выберите вариант, в котором представлены только внутриконтинентальные государства:</w:t>
      </w:r>
      <w:r w:rsidR="00027251">
        <w:rPr>
          <w:sz w:val="24"/>
          <w:szCs w:val="24"/>
        </w:rPr>
        <w:t xml:space="preserve">  </w:t>
      </w:r>
      <w:r w:rsidRPr="0062316C">
        <w:rPr>
          <w:sz w:val="24"/>
          <w:szCs w:val="24"/>
        </w:rPr>
        <w:t xml:space="preserve">1) Испания, Индия, Сомали;   2) Куба, Исландия, Шри-Ланка;   </w:t>
      </w:r>
    </w:p>
    <w:p w:rsidR="005505BC" w:rsidRDefault="0062316C" w:rsidP="0062316C">
      <w:pPr>
        <w:rPr>
          <w:sz w:val="24"/>
          <w:szCs w:val="24"/>
        </w:rPr>
      </w:pPr>
      <w:r w:rsidRPr="0062316C">
        <w:rPr>
          <w:sz w:val="24"/>
          <w:szCs w:val="24"/>
        </w:rPr>
        <w:t>3) Индонезия, Япония, Филиппины; 4) Монголия, Чад, Боливия.</w:t>
      </w:r>
    </w:p>
    <w:p w:rsidR="0062316C" w:rsidRPr="0062316C" w:rsidRDefault="0062316C" w:rsidP="0062316C">
      <w:pPr>
        <w:rPr>
          <w:sz w:val="24"/>
          <w:szCs w:val="24"/>
        </w:rPr>
      </w:pPr>
      <w:r w:rsidRPr="0062316C">
        <w:rPr>
          <w:sz w:val="24"/>
          <w:szCs w:val="24"/>
        </w:rPr>
        <w:t>4. Выберите вариант, в котором присутствуют только страны</w:t>
      </w:r>
      <w:r w:rsidR="00686371">
        <w:rPr>
          <w:sz w:val="24"/>
          <w:szCs w:val="24"/>
        </w:rPr>
        <w:t xml:space="preserve">  абсолютной</w:t>
      </w:r>
      <w:r w:rsidRPr="0062316C">
        <w:rPr>
          <w:sz w:val="24"/>
          <w:szCs w:val="24"/>
        </w:rPr>
        <w:t xml:space="preserve"> монархии:</w:t>
      </w:r>
    </w:p>
    <w:p w:rsidR="0062316C" w:rsidRPr="0062316C" w:rsidRDefault="0062316C" w:rsidP="0062316C">
      <w:pPr>
        <w:rPr>
          <w:sz w:val="24"/>
          <w:szCs w:val="24"/>
        </w:rPr>
      </w:pPr>
      <w:proofErr w:type="gramStart"/>
      <w:r w:rsidRPr="0062316C">
        <w:rPr>
          <w:sz w:val="24"/>
          <w:szCs w:val="24"/>
        </w:rPr>
        <w:t>1) Великобритания, Дания, Испания;</w:t>
      </w:r>
      <w:r w:rsidR="00027251">
        <w:rPr>
          <w:sz w:val="24"/>
          <w:szCs w:val="24"/>
        </w:rPr>
        <w:t xml:space="preserve"> </w:t>
      </w:r>
      <w:r w:rsidRPr="0062316C">
        <w:rPr>
          <w:sz w:val="24"/>
          <w:szCs w:val="24"/>
        </w:rPr>
        <w:t>2) ОАЭ, Катар, Оман;</w:t>
      </w:r>
      <w:r w:rsidR="00027251">
        <w:rPr>
          <w:sz w:val="24"/>
          <w:szCs w:val="24"/>
        </w:rPr>
        <w:t xml:space="preserve"> </w:t>
      </w:r>
      <w:r w:rsidRPr="0062316C">
        <w:rPr>
          <w:sz w:val="24"/>
          <w:szCs w:val="24"/>
        </w:rPr>
        <w:t>3) Германия, Австрия, Индия;</w:t>
      </w:r>
      <w:proofErr w:type="gramEnd"/>
    </w:p>
    <w:p w:rsidR="005505BC" w:rsidRDefault="0062316C" w:rsidP="0062316C">
      <w:pPr>
        <w:rPr>
          <w:sz w:val="24"/>
          <w:szCs w:val="24"/>
        </w:rPr>
      </w:pPr>
      <w:r w:rsidRPr="0062316C">
        <w:rPr>
          <w:sz w:val="24"/>
          <w:szCs w:val="24"/>
        </w:rPr>
        <w:t>4) США, Франция, Россия.</w:t>
      </w:r>
    </w:p>
    <w:p w:rsidR="0062316C" w:rsidRPr="0062316C" w:rsidRDefault="0062316C" w:rsidP="0062316C">
      <w:pPr>
        <w:rPr>
          <w:sz w:val="24"/>
          <w:szCs w:val="24"/>
        </w:rPr>
      </w:pPr>
      <w:r w:rsidRPr="0062316C">
        <w:rPr>
          <w:sz w:val="24"/>
          <w:szCs w:val="24"/>
        </w:rPr>
        <w:t>5. Выберите вариант, в котором присутствуют только страны монархии-княжества:</w:t>
      </w:r>
    </w:p>
    <w:p w:rsidR="005505BC" w:rsidRDefault="0062316C" w:rsidP="0062316C">
      <w:pPr>
        <w:rPr>
          <w:sz w:val="24"/>
          <w:szCs w:val="24"/>
        </w:rPr>
      </w:pPr>
      <w:proofErr w:type="gramStart"/>
      <w:r w:rsidRPr="0062316C">
        <w:rPr>
          <w:sz w:val="24"/>
          <w:szCs w:val="24"/>
        </w:rPr>
        <w:t>1) Япония, Люксембург, Ватикан;</w:t>
      </w:r>
      <w:r w:rsidR="00027251">
        <w:rPr>
          <w:sz w:val="24"/>
          <w:szCs w:val="24"/>
        </w:rPr>
        <w:t xml:space="preserve">    </w:t>
      </w:r>
      <w:r w:rsidRPr="0062316C">
        <w:rPr>
          <w:sz w:val="24"/>
          <w:szCs w:val="24"/>
        </w:rPr>
        <w:t>2) Норвегия, Швеция, Дания;</w:t>
      </w:r>
      <w:r w:rsidR="00027251">
        <w:rPr>
          <w:sz w:val="24"/>
          <w:szCs w:val="24"/>
        </w:rPr>
        <w:t xml:space="preserve"> </w:t>
      </w:r>
      <w:r w:rsidR="00686371">
        <w:rPr>
          <w:sz w:val="24"/>
          <w:szCs w:val="24"/>
        </w:rPr>
        <w:t xml:space="preserve"> </w:t>
      </w:r>
      <w:r w:rsidRPr="0062316C">
        <w:rPr>
          <w:sz w:val="24"/>
          <w:szCs w:val="24"/>
        </w:rPr>
        <w:t>3) Андорра, Монако, Лихтенштейн;</w:t>
      </w:r>
      <w:r w:rsidR="00686371">
        <w:rPr>
          <w:sz w:val="24"/>
          <w:szCs w:val="24"/>
        </w:rPr>
        <w:t xml:space="preserve"> </w:t>
      </w:r>
      <w:r w:rsidRPr="0062316C">
        <w:rPr>
          <w:sz w:val="24"/>
          <w:szCs w:val="24"/>
        </w:rPr>
        <w:t>4) Марокко, Иордания, Саудовская Аравия.</w:t>
      </w:r>
      <w:proofErr w:type="gramEnd"/>
    </w:p>
    <w:p w:rsidR="0062316C" w:rsidRPr="0062316C" w:rsidRDefault="0062316C" w:rsidP="0062316C">
      <w:pPr>
        <w:rPr>
          <w:sz w:val="24"/>
          <w:szCs w:val="24"/>
        </w:rPr>
      </w:pPr>
      <w:r w:rsidRPr="0062316C">
        <w:rPr>
          <w:sz w:val="24"/>
          <w:szCs w:val="24"/>
        </w:rPr>
        <w:t>6. Укажите регион-лидер по разведанным запасам нефти в мире:</w:t>
      </w:r>
    </w:p>
    <w:p w:rsidR="00923B63" w:rsidRDefault="0062316C" w:rsidP="0062316C">
      <w:pPr>
        <w:rPr>
          <w:sz w:val="24"/>
          <w:szCs w:val="24"/>
        </w:rPr>
      </w:pPr>
      <w:r w:rsidRPr="0062316C">
        <w:rPr>
          <w:sz w:val="24"/>
          <w:szCs w:val="24"/>
        </w:rPr>
        <w:t>1) Зарубежная Азия;   2) Латинская Америка;   3) Африка;   4) страны СНГ.</w:t>
      </w:r>
    </w:p>
    <w:p w:rsidR="0062316C" w:rsidRPr="0062316C" w:rsidRDefault="0062316C" w:rsidP="0062316C">
      <w:pPr>
        <w:rPr>
          <w:sz w:val="24"/>
          <w:szCs w:val="24"/>
        </w:rPr>
      </w:pPr>
      <w:r w:rsidRPr="0062316C">
        <w:rPr>
          <w:sz w:val="24"/>
          <w:szCs w:val="24"/>
        </w:rPr>
        <w:t>7. Укажите страну, относящуюся к лидерам по запасам медных руд:</w:t>
      </w:r>
    </w:p>
    <w:p w:rsidR="005505BC" w:rsidRDefault="0062316C" w:rsidP="0062316C">
      <w:pPr>
        <w:rPr>
          <w:sz w:val="24"/>
          <w:szCs w:val="24"/>
        </w:rPr>
      </w:pPr>
      <w:r w:rsidRPr="0062316C">
        <w:rPr>
          <w:sz w:val="24"/>
          <w:szCs w:val="24"/>
        </w:rPr>
        <w:t>1) Саудовская Аравия;   2) Чили;   3) Россия;   4) Гвинея.</w:t>
      </w:r>
    </w:p>
    <w:p w:rsidR="0062316C" w:rsidRPr="0062316C" w:rsidRDefault="0062316C" w:rsidP="0062316C">
      <w:pPr>
        <w:rPr>
          <w:sz w:val="24"/>
          <w:szCs w:val="24"/>
        </w:rPr>
      </w:pPr>
      <w:r w:rsidRPr="0062316C">
        <w:rPr>
          <w:sz w:val="24"/>
          <w:szCs w:val="24"/>
        </w:rPr>
        <w:t>8. Выберите государство, относящееся к лидерам по площади малопригодных земель:</w:t>
      </w:r>
    </w:p>
    <w:p w:rsidR="005505BC" w:rsidRDefault="0062316C" w:rsidP="0062316C">
      <w:pPr>
        <w:rPr>
          <w:sz w:val="24"/>
          <w:szCs w:val="24"/>
        </w:rPr>
      </w:pPr>
      <w:r w:rsidRPr="0062316C">
        <w:rPr>
          <w:sz w:val="24"/>
          <w:szCs w:val="24"/>
        </w:rPr>
        <w:t>1) Канада;   2) Россия;   3) Норвегия;   4) Алжир.</w:t>
      </w:r>
    </w:p>
    <w:p w:rsidR="005505BC" w:rsidRDefault="0062316C" w:rsidP="0062316C">
      <w:pPr>
        <w:rPr>
          <w:sz w:val="24"/>
          <w:szCs w:val="24"/>
        </w:rPr>
      </w:pPr>
      <w:r w:rsidRPr="0062316C">
        <w:rPr>
          <w:sz w:val="24"/>
          <w:szCs w:val="24"/>
        </w:rPr>
        <w:t>9. Выберите государство, входящее в «пятерку» стран с максимальной лесистостью территории:</w:t>
      </w:r>
      <w:r w:rsidR="00923B63">
        <w:rPr>
          <w:sz w:val="24"/>
          <w:szCs w:val="24"/>
        </w:rPr>
        <w:t xml:space="preserve"> </w:t>
      </w:r>
      <w:r w:rsidRPr="0062316C">
        <w:rPr>
          <w:sz w:val="24"/>
          <w:szCs w:val="24"/>
        </w:rPr>
        <w:t>1) Суринам;   2) ЮАР;   3) США;   4) Швеция.</w:t>
      </w:r>
    </w:p>
    <w:p w:rsidR="0062316C" w:rsidRPr="0062316C" w:rsidRDefault="0062316C" w:rsidP="0062316C">
      <w:pPr>
        <w:rPr>
          <w:sz w:val="24"/>
          <w:szCs w:val="24"/>
        </w:rPr>
      </w:pPr>
      <w:r w:rsidRPr="0062316C">
        <w:rPr>
          <w:sz w:val="24"/>
          <w:szCs w:val="24"/>
        </w:rPr>
        <w:t xml:space="preserve">10. </w:t>
      </w:r>
      <w:proofErr w:type="gramStart"/>
      <w:r w:rsidRPr="0062316C">
        <w:rPr>
          <w:sz w:val="24"/>
          <w:szCs w:val="24"/>
        </w:rPr>
        <w:t xml:space="preserve">Выберите вариант, в котором представлены государства-лидеры по гидроэнергетическим ресурсам: </w:t>
      </w:r>
      <w:r w:rsidR="00686371">
        <w:rPr>
          <w:sz w:val="24"/>
          <w:szCs w:val="24"/>
        </w:rPr>
        <w:t xml:space="preserve"> </w:t>
      </w:r>
      <w:r w:rsidRPr="0062316C">
        <w:rPr>
          <w:sz w:val="24"/>
          <w:szCs w:val="24"/>
        </w:rPr>
        <w:t>1) Йемен, Иордания, Саудовская Аравия, Ливия;</w:t>
      </w:r>
      <w:r w:rsidR="00027251">
        <w:rPr>
          <w:sz w:val="24"/>
          <w:szCs w:val="24"/>
        </w:rPr>
        <w:t xml:space="preserve"> </w:t>
      </w:r>
      <w:r w:rsidRPr="0062316C">
        <w:rPr>
          <w:sz w:val="24"/>
          <w:szCs w:val="24"/>
        </w:rPr>
        <w:t>2) Россия, США, Китай, Бразилия;</w:t>
      </w:r>
      <w:r w:rsidR="00686371">
        <w:rPr>
          <w:sz w:val="24"/>
          <w:szCs w:val="24"/>
        </w:rPr>
        <w:t xml:space="preserve"> </w:t>
      </w:r>
      <w:r w:rsidRPr="0062316C">
        <w:rPr>
          <w:sz w:val="24"/>
          <w:szCs w:val="24"/>
        </w:rPr>
        <w:t>3) Швеция, Япония, Канада;</w:t>
      </w:r>
      <w:r w:rsidR="00027251">
        <w:rPr>
          <w:sz w:val="24"/>
          <w:szCs w:val="24"/>
        </w:rPr>
        <w:t xml:space="preserve"> </w:t>
      </w:r>
      <w:r w:rsidRPr="0062316C">
        <w:rPr>
          <w:sz w:val="24"/>
          <w:szCs w:val="24"/>
        </w:rPr>
        <w:t>4) Португалия, Германия, Франция, Польша.</w:t>
      </w:r>
      <w:proofErr w:type="gramEnd"/>
    </w:p>
    <w:p w:rsidR="0062316C" w:rsidRPr="0062316C" w:rsidRDefault="0062316C" w:rsidP="00686371">
      <w:pPr>
        <w:jc w:val="both"/>
        <w:rPr>
          <w:sz w:val="24"/>
          <w:szCs w:val="24"/>
        </w:rPr>
      </w:pPr>
      <w:r w:rsidRPr="0062316C">
        <w:rPr>
          <w:sz w:val="24"/>
          <w:szCs w:val="24"/>
        </w:rPr>
        <w:t xml:space="preserve">11. </w:t>
      </w:r>
      <w:proofErr w:type="gramStart"/>
      <w:r w:rsidRPr="0062316C">
        <w:rPr>
          <w:sz w:val="24"/>
          <w:szCs w:val="24"/>
        </w:rPr>
        <w:t xml:space="preserve">Выберите вариант ответа, в котором представлены только государства, являющиеся лидерами по размеру ВВП на </w:t>
      </w:r>
      <w:r w:rsidR="00686371">
        <w:rPr>
          <w:sz w:val="24"/>
          <w:szCs w:val="24"/>
        </w:rPr>
        <w:t>душу населения в мире</w:t>
      </w:r>
      <w:r w:rsidRPr="0062316C">
        <w:rPr>
          <w:sz w:val="24"/>
          <w:szCs w:val="24"/>
        </w:rPr>
        <w:t>:</w:t>
      </w:r>
      <w:r w:rsidR="00686371">
        <w:rPr>
          <w:sz w:val="24"/>
          <w:szCs w:val="24"/>
        </w:rPr>
        <w:t xml:space="preserve"> </w:t>
      </w:r>
      <w:r w:rsidRPr="0062316C">
        <w:rPr>
          <w:sz w:val="24"/>
          <w:szCs w:val="24"/>
        </w:rPr>
        <w:t>1) Люксембург, Швейцария, Катар, Норвегия;</w:t>
      </w:r>
      <w:r w:rsidR="00686371">
        <w:rPr>
          <w:sz w:val="24"/>
          <w:szCs w:val="24"/>
        </w:rPr>
        <w:t xml:space="preserve"> </w:t>
      </w:r>
      <w:r w:rsidRPr="0062316C">
        <w:rPr>
          <w:sz w:val="24"/>
          <w:szCs w:val="24"/>
        </w:rPr>
        <w:t>2) США, Германия, Франция, Бельгия;</w:t>
      </w:r>
      <w:r w:rsidR="00686371">
        <w:rPr>
          <w:sz w:val="24"/>
          <w:szCs w:val="24"/>
        </w:rPr>
        <w:t xml:space="preserve"> </w:t>
      </w:r>
      <w:r w:rsidRPr="0062316C">
        <w:rPr>
          <w:sz w:val="24"/>
          <w:szCs w:val="24"/>
        </w:rPr>
        <w:t>3) ОАЭ, Израиль, Япония, Италия;</w:t>
      </w:r>
      <w:proofErr w:type="gramEnd"/>
    </w:p>
    <w:p w:rsidR="005505BC" w:rsidRDefault="0062316C" w:rsidP="0062316C">
      <w:pPr>
        <w:rPr>
          <w:sz w:val="24"/>
          <w:szCs w:val="24"/>
        </w:rPr>
      </w:pPr>
      <w:r w:rsidRPr="0062316C">
        <w:rPr>
          <w:sz w:val="24"/>
          <w:szCs w:val="24"/>
        </w:rPr>
        <w:t>4) Мальта, Бельгия, Китай, Саудовская Аравия.</w:t>
      </w:r>
    </w:p>
    <w:p w:rsidR="005505BC" w:rsidRDefault="0062316C" w:rsidP="0062316C">
      <w:pPr>
        <w:rPr>
          <w:sz w:val="24"/>
          <w:szCs w:val="24"/>
        </w:rPr>
      </w:pPr>
      <w:r w:rsidRPr="0062316C">
        <w:rPr>
          <w:sz w:val="24"/>
          <w:szCs w:val="24"/>
        </w:rPr>
        <w:t xml:space="preserve">12. </w:t>
      </w:r>
      <w:proofErr w:type="gramStart"/>
      <w:r w:rsidRPr="0062316C">
        <w:rPr>
          <w:sz w:val="24"/>
          <w:szCs w:val="24"/>
        </w:rPr>
        <w:t>Выберите вариант, в который попали только страны-члены НАТО:</w:t>
      </w:r>
      <w:r w:rsidR="00686371">
        <w:rPr>
          <w:sz w:val="24"/>
          <w:szCs w:val="24"/>
        </w:rPr>
        <w:t xml:space="preserve"> </w:t>
      </w:r>
      <w:r w:rsidRPr="0062316C">
        <w:rPr>
          <w:sz w:val="24"/>
          <w:szCs w:val="24"/>
        </w:rPr>
        <w:t>1) Литва, Латвия, Эстония, Польша;</w:t>
      </w:r>
      <w:r w:rsidR="00923B63">
        <w:rPr>
          <w:sz w:val="24"/>
          <w:szCs w:val="24"/>
        </w:rPr>
        <w:t xml:space="preserve"> </w:t>
      </w:r>
      <w:r w:rsidRPr="0062316C">
        <w:rPr>
          <w:sz w:val="24"/>
          <w:szCs w:val="24"/>
        </w:rPr>
        <w:t>2) Япония, Китай, Индия, Канада;</w:t>
      </w:r>
      <w:r w:rsidR="00686371">
        <w:rPr>
          <w:sz w:val="24"/>
          <w:szCs w:val="24"/>
        </w:rPr>
        <w:t xml:space="preserve"> </w:t>
      </w:r>
      <w:r w:rsidRPr="0062316C">
        <w:rPr>
          <w:sz w:val="24"/>
          <w:szCs w:val="24"/>
        </w:rPr>
        <w:t>3) ЮАР, Египет, Ливия, Турция;</w:t>
      </w:r>
      <w:r w:rsidR="00923B63">
        <w:rPr>
          <w:sz w:val="24"/>
          <w:szCs w:val="24"/>
        </w:rPr>
        <w:t xml:space="preserve"> </w:t>
      </w:r>
      <w:r w:rsidRPr="0062316C">
        <w:rPr>
          <w:sz w:val="24"/>
          <w:szCs w:val="24"/>
        </w:rPr>
        <w:t>4) Финляндия, Монголия, Казахстан, Россия.</w:t>
      </w:r>
      <w:proofErr w:type="gramEnd"/>
    </w:p>
    <w:p w:rsidR="0062316C" w:rsidRPr="0062316C" w:rsidRDefault="0062316C" w:rsidP="0062316C">
      <w:pPr>
        <w:rPr>
          <w:sz w:val="24"/>
          <w:szCs w:val="24"/>
        </w:rPr>
      </w:pPr>
      <w:r w:rsidRPr="0062316C">
        <w:rPr>
          <w:sz w:val="24"/>
          <w:szCs w:val="24"/>
        </w:rPr>
        <w:t>13. Выберите страну с максимальной плотностью населения:</w:t>
      </w:r>
    </w:p>
    <w:p w:rsidR="005505BC" w:rsidRDefault="0062316C" w:rsidP="0062316C">
      <w:pPr>
        <w:rPr>
          <w:sz w:val="24"/>
          <w:szCs w:val="24"/>
        </w:rPr>
      </w:pPr>
      <w:r w:rsidRPr="0062316C">
        <w:rPr>
          <w:sz w:val="24"/>
          <w:szCs w:val="24"/>
        </w:rPr>
        <w:t>1) Индия;  2) Нидерланды;   3) Бельгия;   4) Япония.</w:t>
      </w:r>
    </w:p>
    <w:p w:rsidR="00686371" w:rsidRDefault="0062316C" w:rsidP="0062316C">
      <w:pPr>
        <w:rPr>
          <w:sz w:val="24"/>
          <w:szCs w:val="24"/>
        </w:rPr>
      </w:pPr>
      <w:r w:rsidRPr="0062316C">
        <w:rPr>
          <w:sz w:val="24"/>
          <w:szCs w:val="24"/>
        </w:rPr>
        <w:t>14. Выберите группу стран с самым высоким естественным приростом населения:</w:t>
      </w:r>
      <w:r w:rsidR="00686371">
        <w:rPr>
          <w:sz w:val="24"/>
          <w:szCs w:val="24"/>
        </w:rPr>
        <w:t xml:space="preserve"> </w:t>
      </w:r>
    </w:p>
    <w:p w:rsidR="005505BC" w:rsidRDefault="0062316C" w:rsidP="0062316C">
      <w:pPr>
        <w:rPr>
          <w:sz w:val="24"/>
          <w:szCs w:val="24"/>
        </w:rPr>
      </w:pPr>
      <w:proofErr w:type="gramStart"/>
      <w:r w:rsidRPr="0062316C">
        <w:rPr>
          <w:sz w:val="24"/>
          <w:szCs w:val="24"/>
        </w:rPr>
        <w:t>1) КНДР, США, Австралия, Япония;</w:t>
      </w:r>
      <w:r w:rsidR="00686371">
        <w:rPr>
          <w:sz w:val="24"/>
          <w:szCs w:val="24"/>
        </w:rPr>
        <w:t xml:space="preserve"> </w:t>
      </w:r>
      <w:r w:rsidRPr="0062316C">
        <w:rPr>
          <w:sz w:val="24"/>
          <w:szCs w:val="24"/>
        </w:rPr>
        <w:t>2) Испания, Сан-Марино, Словакия, Россия;</w:t>
      </w:r>
      <w:r w:rsidR="00686371">
        <w:rPr>
          <w:sz w:val="24"/>
          <w:szCs w:val="24"/>
        </w:rPr>
        <w:t xml:space="preserve"> </w:t>
      </w:r>
      <w:r w:rsidRPr="0062316C">
        <w:rPr>
          <w:sz w:val="24"/>
          <w:szCs w:val="24"/>
        </w:rPr>
        <w:t>3) Латвия, Сербия, Болгария, Украина;</w:t>
      </w:r>
      <w:r w:rsidR="00686371">
        <w:rPr>
          <w:sz w:val="24"/>
          <w:szCs w:val="24"/>
        </w:rPr>
        <w:t xml:space="preserve"> </w:t>
      </w:r>
      <w:r w:rsidRPr="0062316C">
        <w:rPr>
          <w:sz w:val="24"/>
          <w:szCs w:val="24"/>
        </w:rPr>
        <w:t>4) Нигер, Уганда, Малави, Бурунди.</w:t>
      </w:r>
      <w:proofErr w:type="gramEnd"/>
    </w:p>
    <w:p w:rsidR="005505BC" w:rsidRDefault="0062316C" w:rsidP="0062316C">
      <w:pPr>
        <w:rPr>
          <w:sz w:val="24"/>
          <w:szCs w:val="24"/>
        </w:rPr>
      </w:pPr>
      <w:r w:rsidRPr="0062316C">
        <w:rPr>
          <w:sz w:val="24"/>
          <w:szCs w:val="24"/>
        </w:rPr>
        <w:t xml:space="preserve">15. </w:t>
      </w:r>
      <w:proofErr w:type="gramStart"/>
      <w:r w:rsidRPr="0062316C">
        <w:rPr>
          <w:sz w:val="24"/>
          <w:szCs w:val="24"/>
        </w:rPr>
        <w:t>Выберите группу стран с минимальным уровнем урбанизации в мире:</w:t>
      </w:r>
      <w:r w:rsidR="00686371">
        <w:rPr>
          <w:sz w:val="24"/>
          <w:szCs w:val="24"/>
        </w:rPr>
        <w:t xml:space="preserve"> </w:t>
      </w:r>
      <w:r w:rsidRPr="0062316C">
        <w:rPr>
          <w:sz w:val="24"/>
          <w:szCs w:val="24"/>
        </w:rPr>
        <w:t>1) Бельгия, Венесуэла, Великобритания, Австралия;</w:t>
      </w:r>
      <w:r w:rsidR="00686371">
        <w:rPr>
          <w:sz w:val="24"/>
          <w:szCs w:val="24"/>
        </w:rPr>
        <w:t xml:space="preserve"> </w:t>
      </w:r>
      <w:r w:rsidRPr="0062316C">
        <w:rPr>
          <w:sz w:val="24"/>
          <w:szCs w:val="24"/>
        </w:rPr>
        <w:t>2) Бурунди, Малави, Уганда, Кения;</w:t>
      </w:r>
      <w:r w:rsidR="00686371">
        <w:rPr>
          <w:sz w:val="24"/>
          <w:szCs w:val="24"/>
        </w:rPr>
        <w:t xml:space="preserve"> </w:t>
      </w:r>
      <w:r w:rsidRPr="0062316C">
        <w:rPr>
          <w:sz w:val="24"/>
          <w:szCs w:val="24"/>
        </w:rPr>
        <w:t>3) Чехия, Россия, Болгария, Швейцария;</w:t>
      </w:r>
      <w:r w:rsidR="00686371">
        <w:rPr>
          <w:sz w:val="24"/>
          <w:szCs w:val="24"/>
        </w:rPr>
        <w:t xml:space="preserve"> </w:t>
      </w:r>
      <w:r w:rsidRPr="0062316C">
        <w:rPr>
          <w:sz w:val="24"/>
          <w:szCs w:val="24"/>
        </w:rPr>
        <w:t>4) Германия, Белоруссия, Греция, Испания.</w:t>
      </w:r>
      <w:proofErr w:type="gramEnd"/>
    </w:p>
    <w:p w:rsidR="005505BC" w:rsidRDefault="0062316C" w:rsidP="00F300F0">
      <w:pPr>
        <w:rPr>
          <w:sz w:val="24"/>
          <w:szCs w:val="24"/>
        </w:rPr>
      </w:pPr>
      <w:r w:rsidRPr="0062316C">
        <w:rPr>
          <w:sz w:val="24"/>
          <w:szCs w:val="24"/>
        </w:rPr>
        <w:t xml:space="preserve">16. </w:t>
      </w:r>
      <w:proofErr w:type="gramStart"/>
      <w:r w:rsidRPr="0062316C">
        <w:rPr>
          <w:sz w:val="24"/>
          <w:szCs w:val="24"/>
        </w:rPr>
        <w:t>Выберите вариант, в котором представлены только самые крупнейшие морские порты мира:</w:t>
      </w:r>
      <w:r w:rsidR="00686371">
        <w:rPr>
          <w:sz w:val="24"/>
          <w:szCs w:val="24"/>
        </w:rPr>
        <w:t xml:space="preserve"> </w:t>
      </w:r>
      <w:r w:rsidRPr="0062316C">
        <w:rPr>
          <w:sz w:val="24"/>
          <w:szCs w:val="24"/>
        </w:rPr>
        <w:t xml:space="preserve">1) </w:t>
      </w:r>
      <w:proofErr w:type="spellStart"/>
      <w:r w:rsidRPr="0062316C">
        <w:rPr>
          <w:sz w:val="24"/>
          <w:szCs w:val="24"/>
        </w:rPr>
        <w:t>Нагоя</w:t>
      </w:r>
      <w:proofErr w:type="spellEnd"/>
      <w:r w:rsidRPr="0062316C">
        <w:rPr>
          <w:sz w:val="24"/>
          <w:szCs w:val="24"/>
        </w:rPr>
        <w:t xml:space="preserve">, Хьюстон, Антверпен, </w:t>
      </w:r>
      <w:proofErr w:type="spellStart"/>
      <w:r w:rsidRPr="0062316C">
        <w:rPr>
          <w:sz w:val="24"/>
          <w:szCs w:val="24"/>
        </w:rPr>
        <w:t>Тиба</w:t>
      </w:r>
      <w:proofErr w:type="spellEnd"/>
      <w:r w:rsidRPr="0062316C">
        <w:rPr>
          <w:sz w:val="24"/>
          <w:szCs w:val="24"/>
        </w:rPr>
        <w:t>;</w:t>
      </w:r>
      <w:r w:rsidR="00686371">
        <w:rPr>
          <w:sz w:val="24"/>
          <w:szCs w:val="24"/>
        </w:rPr>
        <w:t xml:space="preserve"> </w:t>
      </w:r>
      <w:r w:rsidRPr="0062316C">
        <w:rPr>
          <w:sz w:val="24"/>
          <w:szCs w:val="24"/>
        </w:rPr>
        <w:t>2) Гамбург, Сан-Луис, Ванкувер, Иокогама;</w:t>
      </w:r>
      <w:r w:rsidR="00686371">
        <w:rPr>
          <w:sz w:val="24"/>
          <w:szCs w:val="24"/>
        </w:rPr>
        <w:t xml:space="preserve"> </w:t>
      </w:r>
      <w:r w:rsidRPr="0062316C">
        <w:rPr>
          <w:sz w:val="24"/>
          <w:szCs w:val="24"/>
        </w:rPr>
        <w:t xml:space="preserve">3) Амстердам, Хошимин, </w:t>
      </w:r>
      <w:proofErr w:type="spellStart"/>
      <w:r w:rsidRPr="0062316C">
        <w:rPr>
          <w:sz w:val="24"/>
          <w:szCs w:val="24"/>
        </w:rPr>
        <w:t>Ричардс-Бей</w:t>
      </w:r>
      <w:proofErr w:type="spellEnd"/>
      <w:r w:rsidRPr="0062316C">
        <w:rPr>
          <w:sz w:val="24"/>
          <w:szCs w:val="24"/>
        </w:rPr>
        <w:t xml:space="preserve">, </w:t>
      </w:r>
      <w:proofErr w:type="spellStart"/>
      <w:r w:rsidRPr="0062316C">
        <w:rPr>
          <w:sz w:val="24"/>
          <w:szCs w:val="24"/>
        </w:rPr>
        <w:t>Кобе</w:t>
      </w:r>
      <w:proofErr w:type="spellEnd"/>
      <w:r w:rsidRPr="0062316C">
        <w:rPr>
          <w:sz w:val="24"/>
          <w:szCs w:val="24"/>
        </w:rPr>
        <w:t>;</w:t>
      </w:r>
      <w:r w:rsidR="00686371">
        <w:rPr>
          <w:sz w:val="24"/>
          <w:szCs w:val="24"/>
        </w:rPr>
        <w:t xml:space="preserve"> </w:t>
      </w:r>
      <w:r w:rsidRPr="0062316C">
        <w:rPr>
          <w:sz w:val="24"/>
          <w:szCs w:val="24"/>
        </w:rPr>
        <w:t xml:space="preserve">4) Шанхай, Сингапур, </w:t>
      </w:r>
      <w:proofErr w:type="spellStart"/>
      <w:r w:rsidRPr="0062316C">
        <w:rPr>
          <w:sz w:val="24"/>
          <w:szCs w:val="24"/>
        </w:rPr>
        <w:t>Тяньцзинь</w:t>
      </w:r>
      <w:proofErr w:type="spellEnd"/>
      <w:r w:rsidRPr="0062316C">
        <w:rPr>
          <w:sz w:val="24"/>
          <w:szCs w:val="24"/>
        </w:rPr>
        <w:t>, Гуанчжоу.</w:t>
      </w:r>
      <w:proofErr w:type="gramEnd"/>
    </w:p>
    <w:p w:rsidR="0062316C" w:rsidRPr="0062316C" w:rsidRDefault="0062316C" w:rsidP="0062316C">
      <w:pPr>
        <w:jc w:val="both"/>
        <w:rPr>
          <w:sz w:val="24"/>
          <w:szCs w:val="24"/>
        </w:rPr>
      </w:pPr>
      <w:r w:rsidRPr="0062316C">
        <w:rPr>
          <w:sz w:val="24"/>
          <w:szCs w:val="24"/>
        </w:rPr>
        <w:t>17. Выберите страну</w:t>
      </w:r>
      <w:r w:rsidR="00F300F0">
        <w:rPr>
          <w:sz w:val="24"/>
          <w:szCs w:val="24"/>
        </w:rPr>
        <w:t xml:space="preserve"> </w:t>
      </w:r>
      <w:r w:rsidRPr="0062316C">
        <w:rPr>
          <w:sz w:val="24"/>
          <w:szCs w:val="24"/>
        </w:rPr>
        <w:t>-</w:t>
      </w:r>
      <w:r w:rsidR="00F300F0">
        <w:rPr>
          <w:sz w:val="24"/>
          <w:szCs w:val="24"/>
        </w:rPr>
        <w:t xml:space="preserve"> </w:t>
      </w:r>
      <w:r w:rsidRPr="0062316C">
        <w:rPr>
          <w:sz w:val="24"/>
          <w:szCs w:val="24"/>
        </w:rPr>
        <w:t>лидер с максимальной долей атомной энергии в электроэнергетическом балансе производимой электроэнергии:</w:t>
      </w:r>
    </w:p>
    <w:p w:rsidR="005505BC" w:rsidRDefault="0062316C" w:rsidP="0062316C">
      <w:pPr>
        <w:jc w:val="both"/>
        <w:rPr>
          <w:sz w:val="24"/>
          <w:szCs w:val="24"/>
        </w:rPr>
      </w:pPr>
      <w:r w:rsidRPr="0062316C">
        <w:rPr>
          <w:sz w:val="24"/>
          <w:szCs w:val="24"/>
        </w:rPr>
        <w:t>1) США;   2) Россия;   3) Франция;   4) Япония.</w:t>
      </w:r>
    </w:p>
    <w:p w:rsidR="0062316C" w:rsidRPr="0062316C" w:rsidRDefault="0062316C" w:rsidP="0062316C">
      <w:pPr>
        <w:jc w:val="both"/>
        <w:rPr>
          <w:sz w:val="24"/>
          <w:szCs w:val="24"/>
        </w:rPr>
      </w:pPr>
      <w:r w:rsidRPr="0062316C">
        <w:rPr>
          <w:sz w:val="24"/>
          <w:szCs w:val="24"/>
        </w:rPr>
        <w:t>18. Выберите страну, которая лидирует по импорту железной руды в мире:</w:t>
      </w:r>
    </w:p>
    <w:p w:rsidR="005505BC" w:rsidRDefault="0062316C" w:rsidP="0062316C">
      <w:pPr>
        <w:jc w:val="both"/>
        <w:rPr>
          <w:sz w:val="24"/>
          <w:szCs w:val="24"/>
        </w:rPr>
      </w:pPr>
      <w:r w:rsidRPr="0062316C">
        <w:rPr>
          <w:sz w:val="24"/>
          <w:szCs w:val="24"/>
        </w:rPr>
        <w:t>1) Япония;   2) Китай;   3) Германия;   4) Южная Корея.</w:t>
      </w:r>
    </w:p>
    <w:p w:rsidR="005505BC" w:rsidRDefault="0062316C" w:rsidP="00F300F0">
      <w:pPr>
        <w:jc w:val="both"/>
        <w:rPr>
          <w:sz w:val="24"/>
          <w:szCs w:val="24"/>
        </w:rPr>
      </w:pPr>
      <w:r w:rsidRPr="0062316C">
        <w:rPr>
          <w:sz w:val="24"/>
          <w:szCs w:val="24"/>
        </w:rPr>
        <w:lastRenderedPageBreak/>
        <w:t>19. Какая отрасль машиностроения объединяет такие центры как Владивосток, Калуга, Калининград, Миасс:</w:t>
      </w:r>
      <w:r w:rsidR="00F300F0">
        <w:rPr>
          <w:sz w:val="24"/>
          <w:szCs w:val="24"/>
        </w:rPr>
        <w:t xml:space="preserve"> 1) авиастроение; </w:t>
      </w:r>
      <w:r w:rsidRPr="0062316C">
        <w:rPr>
          <w:sz w:val="24"/>
          <w:szCs w:val="24"/>
        </w:rPr>
        <w:t>2) же</w:t>
      </w:r>
      <w:r w:rsidR="00F300F0">
        <w:rPr>
          <w:sz w:val="24"/>
          <w:szCs w:val="24"/>
        </w:rPr>
        <w:t xml:space="preserve">лезнодорожное машиностроение; </w:t>
      </w:r>
      <w:r w:rsidRPr="0062316C">
        <w:rPr>
          <w:sz w:val="24"/>
          <w:szCs w:val="24"/>
        </w:rPr>
        <w:t>3) автомобилестроение; 4) судостроение?</w:t>
      </w:r>
    </w:p>
    <w:p w:rsidR="0062316C" w:rsidRDefault="0062316C" w:rsidP="0062316C">
      <w:pPr>
        <w:rPr>
          <w:sz w:val="24"/>
          <w:szCs w:val="24"/>
        </w:rPr>
      </w:pPr>
      <w:r w:rsidRPr="0062316C">
        <w:rPr>
          <w:sz w:val="24"/>
          <w:szCs w:val="24"/>
        </w:rPr>
        <w:t xml:space="preserve">20. </w:t>
      </w:r>
      <w:proofErr w:type="gramStart"/>
      <w:r w:rsidRPr="0062316C">
        <w:rPr>
          <w:sz w:val="24"/>
          <w:szCs w:val="24"/>
        </w:rPr>
        <w:t>Укажите вариант, в котором представлены крупнейшие городские агломерации России:</w:t>
      </w:r>
      <w:r w:rsidR="00F300F0">
        <w:rPr>
          <w:sz w:val="24"/>
          <w:szCs w:val="24"/>
        </w:rPr>
        <w:t xml:space="preserve"> </w:t>
      </w:r>
      <w:r w:rsidRPr="0062316C">
        <w:rPr>
          <w:sz w:val="24"/>
          <w:szCs w:val="24"/>
        </w:rPr>
        <w:t>1) Ростов-на-Дону, Ярославль, Владивосток;</w:t>
      </w:r>
      <w:r w:rsidR="00F300F0">
        <w:rPr>
          <w:sz w:val="24"/>
          <w:szCs w:val="24"/>
        </w:rPr>
        <w:t xml:space="preserve"> </w:t>
      </w:r>
      <w:r w:rsidRPr="0062316C">
        <w:rPr>
          <w:sz w:val="24"/>
          <w:szCs w:val="24"/>
        </w:rPr>
        <w:t>2) Самара, Нижний Новгород, Екатеринбург;</w:t>
      </w:r>
      <w:r w:rsidR="00F300F0">
        <w:rPr>
          <w:sz w:val="24"/>
          <w:szCs w:val="24"/>
        </w:rPr>
        <w:t xml:space="preserve"> </w:t>
      </w:r>
      <w:r w:rsidRPr="0062316C">
        <w:rPr>
          <w:sz w:val="24"/>
          <w:szCs w:val="24"/>
        </w:rPr>
        <w:t>3) Москва, Иркутск, Чита;</w:t>
      </w:r>
      <w:r w:rsidR="00F300F0">
        <w:rPr>
          <w:sz w:val="24"/>
          <w:szCs w:val="24"/>
        </w:rPr>
        <w:t xml:space="preserve">  </w:t>
      </w:r>
      <w:r w:rsidRPr="0062316C">
        <w:rPr>
          <w:sz w:val="24"/>
          <w:szCs w:val="24"/>
        </w:rPr>
        <w:t>4) Калининград, Санкт-Петербург, Псков.</w:t>
      </w:r>
      <w:proofErr w:type="gramEnd"/>
    </w:p>
    <w:p w:rsidR="00C31DFD" w:rsidRDefault="00F300F0" w:rsidP="00F300F0">
      <w:pPr>
        <w:jc w:val="center"/>
        <w:rPr>
          <w:b/>
          <w:sz w:val="24"/>
          <w:szCs w:val="24"/>
        </w:rPr>
      </w:pPr>
      <w:r>
        <w:rPr>
          <w:b/>
          <w:sz w:val="24"/>
          <w:szCs w:val="24"/>
        </w:rPr>
        <w:t>Аналитический тур</w:t>
      </w:r>
    </w:p>
    <w:p w:rsidR="00F300F0" w:rsidRPr="00A71901" w:rsidRDefault="00F300F0" w:rsidP="00F300F0">
      <w:pPr>
        <w:jc w:val="both"/>
        <w:rPr>
          <w:b/>
          <w:sz w:val="23"/>
          <w:szCs w:val="23"/>
        </w:rPr>
      </w:pPr>
      <w:r w:rsidRPr="00A71901">
        <w:rPr>
          <w:b/>
          <w:sz w:val="23"/>
          <w:szCs w:val="23"/>
        </w:rPr>
        <w:t xml:space="preserve">Задание 2.  </w:t>
      </w:r>
      <w:r w:rsidRPr="00A71901">
        <w:rPr>
          <w:sz w:val="23"/>
          <w:szCs w:val="23"/>
        </w:rPr>
        <w:t xml:space="preserve">Напишите прежние названия городов:  1. Владикавказ. 2. Волгоград 3. Екатеринбург 4. Ижевск 5. Киров 6. Краснодар. 7. Нижний Новгород. 8. Новокузнецк. 9. Оренбург. 10. Самара. 11. Тверь. 12. Ульяновск. </w:t>
      </w:r>
    </w:p>
    <w:p w:rsidR="00F300F0" w:rsidRPr="00A71901" w:rsidRDefault="00F300F0" w:rsidP="00F300F0">
      <w:pPr>
        <w:ind w:firstLine="284"/>
        <w:jc w:val="both"/>
        <w:rPr>
          <w:b/>
          <w:sz w:val="23"/>
          <w:szCs w:val="23"/>
        </w:rPr>
      </w:pPr>
      <w:r w:rsidRPr="00A71901">
        <w:rPr>
          <w:b/>
          <w:sz w:val="23"/>
          <w:szCs w:val="23"/>
        </w:rPr>
        <w:t>Задание 3.</w:t>
      </w:r>
      <w:r w:rsidRPr="00A71901">
        <w:rPr>
          <w:sz w:val="23"/>
          <w:szCs w:val="23"/>
        </w:rPr>
        <w:t xml:space="preserve"> По описанию крупных месторождений минерального сырья, определите: </w:t>
      </w:r>
      <w:r w:rsidRPr="00A71901">
        <w:rPr>
          <w:b/>
          <w:sz w:val="23"/>
          <w:szCs w:val="23"/>
        </w:rPr>
        <w:t>1.</w:t>
      </w:r>
      <w:r w:rsidRPr="00A71901">
        <w:rPr>
          <w:sz w:val="23"/>
          <w:szCs w:val="23"/>
        </w:rPr>
        <w:t xml:space="preserve"> О каком виде минеральных ресурсов идет речь, </w:t>
      </w:r>
      <w:r w:rsidRPr="00A71901">
        <w:rPr>
          <w:b/>
          <w:sz w:val="23"/>
          <w:szCs w:val="23"/>
        </w:rPr>
        <w:t>2.</w:t>
      </w:r>
      <w:r w:rsidRPr="00A71901">
        <w:rPr>
          <w:sz w:val="23"/>
          <w:szCs w:val="23"/>
        </w:rPr>
        <w:t xml:space="preserve">  Назовите месторождения, </w:t>
      </w:r>
      <w:r w:rsidRPr="00A71901">
        <w:rPr>
          <w:b/>
          <w:sz w:val="23"/>
          <w:szCs w:val="23"/>
        </w:rPr>
        <w:t>3.</w:t>
      </w:r>
      <w:r w:rsidRPr="00A71901">
        <w:rPr>
          <w:sz w:val="23"/>
          <w:szCs w:val="23"/>
        </w:rPr>
        <w:t xml:space="preserve"> Субъект РФ, в которых находятся эти месторождения. </w:t>
      </w:r>
    </w:p>
    <w:p w:rsidR="00F300F0" w:rsidRPr="00A71901" w:rsidRDefault="00F300F0" w:rsidP="00F300F0">
      <w:pPr>
        <w:jc w:val="both"/>
        <w:rPr>
          <w:sz w:val="23"/>
          <w:szCs w:val="23"/>
        </w:rPr>
      </w:pPr>
      <w:r w:rsidRPr="00A71901">
        <w:rPr>
          <w:b/>
          <w:sz w:val="23"/>
          <w:szCs w:val="23"/>
        </w:rPr>
        <w:t>А)</w:t>
      </w:r>
      <w:r w:rsidRPr="00A71901">
        <w:rPr>
          <w:sz w:val="23"/>
          <w:szCs w:val="23"/>
        </w:rPr>
        <w:t xml:space="preserve"> Этот бассейн тянется на 800 км вдоль Транссибирской ж/</w:t>
      </w:r>
      <w:proofErr w:type="spellStart"/>
      <w:r w:rsidRPr="00A71901">
        <w:rPr>
          <w:sz w:val="23"/>
          <w:szCs w:val="23"/>
        </w:rPr>
        <w:t>д</w:t>
      </w:r>
      <w:proofErr w:type="spellEnd"/>
      <w:r w:rsidRPr="00A71901">
        <w:rPr>
          <w:sz w:val="23"/>
          <w:szCs w:val="23"/>
        </w:rPr>
        <w:t xml:space="preserve"> магистрали. Это месторождение занимает одно из лидирующих мест в мире по запасам горючего. На его долю в российской промышленности приходится порядка 60%. Имеет низкую себестоимость добываемого ресурса. Ископаемые данного месторождения отличаются небольшой зольностью (4.6%). Удельная теплота составляет 6-8.5 тыс. ккал/</w:t>
      </w:r>
      <w:proofErr w:type="gramStart"/>
      <w:r w:rsidRPr="00A71901">
        <w:rPr>
          <w:sz w:val="23"/>
          <w:szCs w:val="23"/>
        </w:rPr>
        <w:t>кг</w:t>
      </w:r>
      <w:proofErr w:type="gramEnd"/>
      <w:r w:rsidRPr="00A71901">
        <w:rPr>
          <w:sz w:val="23"/>
          <w:szCs w:val="23"/>
        </w:rPr>
        <w:t>. Разработка производится шахтным и открытым методами.  43—45 % добываемого ресурса идет на коксование. Основная часть этого минерального ресурса потребляется в Западной Сибири, на Урале, а также в Европейской части России, в последнее время на 41 % вырос экспорт в основном европейским потребителям.</w:t>
      </w:r>
    </w:p>
    <w:p w:rsidR="00F300F0" w:rsidRPr="00A71901" w:rsidRDefault="00F300F0" w:rsidP="00F300F0">
      <w:pPr>
        <w:jc w:val="both"/>
        <w:rPr>
          <w:sz w:val="23"/>
          <w:szCs w:val="23"/>
        </w:rPr>
      </w:pPr>
      <w:r w:rsidRPr="00A71901">
        <w:rPr>
          <w:b/>
          <w:sz w:val="23"/>
          <w:szCs w:val="23"/>
        </w:rPr>
        <w:t>Б).</w:t>
      </w:r>
      <w:r w:rsidRPr="00A71901">
        <w:rPr>
          <w:sz w:val="23"/>
          <w:szCs w:val="23"/>
        </w:rPr>
        <w:t xml:space="preserve"> Самый мощный бассейн добычи данного сырья в мире. По разведанным запасам (около 30 млрд. тонн с высоким содержанием полезного компонента более 52-66%) уступает лишь перспективному боливийскому Эль </w:t>
      </w:r>
      <w:proofErr w:type="spellStart"/>
      <w:r w:rsidRPr="00A71901">
        <w:rPr>
          <w:sz w:val="23"/>
          <w:szCs w:val="23"/>
        </w:rPr>
        <w:t>Мутуну</w:t>
      </w:r>
      <w:proofErr w:type="spellEnd"/>
      <w:r w:rsidRPr="00A71901">
        <w:rPr>
          <w:sz w:val="23"/>
          <w:szCs w:val="23"/>
        </w:rPr>
        <w:t xml:space="preserve"> (около 40 млрд. т). В недрах этого месторождения находится более 50% запасов этого ресурса на планете. В состав района входят </w:t>
      </w:r>
      <w:proofErr w:type="spellStart"/>
      <w:r w:rsidRPr="00A71901">
        <w:rPr>
          <w:sz w:val="23"/>
          <w:szCs w:val="23"/>
        </w:rPr>
        <w:t>Стойленское</w:t>
      </w:r>
      <w:proofErr w:type="spellEnd"/>
      <w:r w:rsidRPr="00A71901">
        <w:rPr>
          <w:sz w:val="23"/>
          <w:szCs w:val="23"/>
        </w:rPr>
        <w:t xml:space="preserve">, </w:t>
      </w:r>
      <w:proofErr w:type="spellStart"/>
      <w:r w:rsidRPr="00A71901">
        <w:rPr>
          <w:sz w:val="23"/>
          <w:szCs w:val="23"/>
        </w:rPr>
        <w:t>Лебединское</w:t>
      </w:r>
      <w:proofErr w:type="spellEnd"/>
      <w:r w:rsidRPr="00A71901">
        <w:rPr>
          <w:sz w:val="23"/>
          <w:szCs w:val="23"/>
        </w:rPr>
        <w:t>, Михайловское и многие другие месторождения.</w:t>
      </w:r>
    </w:p>
    <w:p w:rsidR="00F300F0" w:rsidRPr="00A71901" w:rsidRDefault="00F300F0" w:rsidP="00F300F0">
      <w:pPr>
        <w:jc w:val="both"/>
        <w:rPr>
          <w:sz w:val="23"/>
          <w:szCs w:val="23"/>
        </w:rPr>
      </w:pPr>
      <w:r w:rsidRPr="00A71901">
        <w:rPr>
          <w:b/>
          <w:sz w:val="23"/>
          <w:szCs w:val="23"/>
        </w:rPr>
        <w:t>В)</w:t>
      </w:r>
      <w:r w:rsidRPr="00A71901">
        <w:rPr>
          <w:sz w:val="23"/>
          <w:szCs w:val="23"/>
        </w:rPr>
        <w:t xml:space="preserve"> Это месторождение относится к разряду </w:t>
      </w:r>
      <w:proofErr w:type="spellStart"/>
      <w:r w:rsidRPr="00A71901">
        <w:rPr>
          <w:sz w:val="23"/>
          <w:szCs w:val="23"/>
        </w:rPr>
        <w:t>супергигантских</w:t>
      </w:r>
      <w:proofErr w:type="spellEnd"/>
      <w:r w:rsidRPr="00A71901">
        <w:rPr>
          <w:sz w:val="23"/>
          <w:szCs w:val="23"/>
        </w:rPr>
        <w:t>. По количеству запасов этого сырья оно прочно занимает 3 место на планете (</w:t>
      </w:r>
      <w:r w:rsidRPr="00A71901">
        <w:rPr>
          <w:bCs/>
          <w:sz w:val="23"/>
          <w:szCs w:val="23"/>
        </w:rPr>
        <w:t>16 трлн. м</w:t>
      </w:r>
      <w:r w:rsidRPr="00A71901">
        <w:rPr>
          <w:bCs/>
          <w:sz w:val="23"/>
          <w:szCs w:val="23"/>
          <w:vertAlign w:val="superscript"/>
        </w:rPr>
        <w:t>3</w:t>
      </w:r>
      <w:r w:rsidRPr="00A71901">
        <w:rPr>
          <w:bCs/>
          <w:sz w:val="23"/>
          <w:szCs w:val="23"/>
        </w:rPr>
        <w:t>).</w:t>
      </w:r>
      <w:r w:rsidRPr="00A71901">
        <w:rPr>
          <w:b/>
          <w:bCs/>
          <w:sz w:val="23"/>
          <w:szCs w:val="23"/>
        </w:rPr>
        <w:t xml:space="preserve"> </w:t>
      </w:r>
      <w:r w:rsidRPr="00A71901">
        <w:rPr>
          <w:sz w:val="23"/>
          <w:szCs w:val="23"/>
        </w:rPr>
        <w:t xml:space="preserve">Впервые месторождение было обнаружено в 1966 году недалеко от одноименного поселка. В 1978 г. начала производиться добыча, а с 1984 года начались поставки в западные страны. На сегодняшний день выработано немного меньше 70 процентов всех подземных запасов. Аналогичными месторождениями этого вида сырья являются </w:t>
      </w:r>
      <w:proofErr w:type="spellStart"/>
      <w:r w:rsidRPr="00A71901">
        <w:rPr>
          <w:sz w:val="23"/>
          <w:szCs w:val="23"/>
        </w:rPr>
        <w:t>Ямбургское</w:t>
      </w:r>
      <w:proofErr w:type="spellEnd"/>
      <w:r w:rsidRPr="00A71901">
        <w:rPr>
          <w:sz w:val="23"/>
          <w:szCs w:val="23"/>
        </w:rPr>
        <w:t xml:space="preserve">, </w:t>
      </w:r>
      <w:proofErr w:type="spellStart"/>
      <w:r w:rsidRPr="00A71901">
        <w:rPr>
          <w:sz w:val="23"/>
          <w:szCs w:val="23"/>
        </w:rPr>
        <w:t>Бованенковское</w:t>
      </w:r>
      <w:proofErr w:type="spellEnd"/>
      <w:r w:rsidRPr="00A71901">
        <w:rPr>
          <w:sz w:val="23"/>
          <w:szCs w:val="23"/>
        </w:rPr>
        <w:t xml:space="preserve"> и др.</w:t>
      </w:r>
    </w:p>
    <w:p w:rsidR="00F300F0" w:rsidRPr="00A71901" w:rsidRDefault="00F300F0" w:rsidP="00F300F0">
      <w:pPr>
        <w:jc w:val="both"/>
        <w:rPr>
          <w:sz w:val="23"/>
          <w:szCs w:val="23"/>
        </w:rPr>
      </w:pPr>
      <w:r w:rsidRPr="00A71901">
        <w:rPr>
          <w:b/>
          <w:sz w:val="23"/>
          <w:szCs w:val="23"/>
        </w:rPr>
        <w:t>Г).</w:t>
      </w:r>
      <w:r w:rsidRPr="00A71901">
        <w:rPr>
          <w:sz w:val="23"/>
          <w:szCs w:val="23"/>
        </w:rPr>
        <w:t xml:space="preserve"> По оценкам ученых около 95% запасов этого сырья сосредоточено в Верхнекамском бассейне. Это самое «молодое» полезное ископаемое, которое в ближайшее время собираются начать добывать в Калининградской области. Используется как химическое сырье, в т.ч. и для производства минеральных удобрений.</w:t>
      </w:r>
    </w:p>
    <w:p w:rsidR="00F300F0" w:rsidRPr="00A71901" w:rsidRDefault="00F300F0" w:rsidP="00F300F0">
      <w:pPr>
        <w:jc w:val="both"/>
        <w:rPr>
          <w:b/>
          <w:sz w:val="23"/>
          <w:szCs w:val="23"/>
        </w:rPr>
      </w:pPr>
      <w:r w:rsidRPr="00A71901">
        <w:rPr>
          <w:b/>
          <w:sz w:val="23"/>
          <w:szCs w:val="23"/>
        </w:rPr>
        <w:t xml:space="preserve">Задание 4. Определите форму рельефа по предложенному описанию. </w:t>
      </w:r>
    </w:p>
    <w:p w:rsidR="00F300F0" w:rsidRPr="00A71901" w:rsidRDefault="00F300F0" w:rsidP="00F300F0">
      <w:pPr>
        <w:ind w:firstLine="720"/>
        <w:jc w:val="both"/>
        <w:rPr>
          <w:b/>
          <w:sz w:val="23"/>
          <w:szCs w:val="23"/>
        </w:rPr>
      </w:pPr>
      <w:r w:rsidRPr="00A71901">
        <w:rPr>
          <w:sz w:val="23"/>
          <w:szCs w:val="23"/>
        </w:rPr>
        <w:t xml:space="preserve">1. Кольцевой коралловый риф, морфологически представляющий собой узкую гряду с замкнутой (или полузамкнутой) внутри лагуной. Размеры их различны – от нескольких километров до нескольких десятков километров. Есть поднятые (остров Науру) и погруженные (банка </w:t>
      </w:r>
      <w:proofErr w:type="spellStart"/>
      <w:r w:rsidRPr="00A71901">
        <w:rPr>
          <w:sz w:val="23"/>
          <w:szCs w:val="23"/>
        </w:rPr>
        <w:t>Робби</w:t>
      </w:r>
      <w:proofErr w:type="spellEnd"/>
      <w:r w:rsidRPr="00A71901">
        <w:rPr>
          <w:sz w:val="23"/>
          <w:szCs w:val="23"/>
        </w:rPr>
        <w:t xml:space="preserve">) вследствие тектонических движений их оснований. Большинство концентрируются в </w:t>
      </w:r>
      <w:proofErr w:type="spellStart"/>
      <w:r w:rsidRPr="00A71901">
        <w:rPr>
          <w:sz w:val="23"/>
          <w:szCs w:val="23"/>
        </w:rPr>
        <w:t>Индо-Тихоокеанском</w:t>
      </w:r>
      <w:proofErr w:type="spellEnd"/>
      <w:r w:rsidRPr="00A71901">
        <w:rPr>
          <w:sz w:val="23"/>
          <w:szCs w:val="23"/>
        </w:rPr>
        <w:t xml:space="preserve"> тропическом поясе, однако известны они и в Атлантике, например в Карибском море, и у побережья Бразилии.</w:t>
      </w:r>
    </w:p>
    <w:p w:rsidR="00F300F0" w:rsidRPr="00A71901" w:rsidRDefault="00F300F0" w:rsidP="00F300F0">
      <w:pPr>
        <w:ind w:firstLine="284"/>
        <w:jc w:val="both"/>
        <w:rPr>
          <w:b/>
          <w:sz w:val="23"/>
          <w:szCs w:val="23"/>
        </w:rPr>
      </w:pPr>
      <w:r w:rsidRPr="00A71901">
        <w:rPr>
          <w:sz w:val="23"/>
          <w:szCs w:val="23"/>
        </w:rPr>
        <w:t xml:space="preserve">2. Сухая или с временным водотоком ложбина эрозионного происхождения, с задернованными склонами и вершиной, прекратившей рост; часто покрыты кустарником и лесом или используются под сенокосные угодья, пастбища, огороды, сады, сельские населенные пункты. Длина от нескольких сотен метров до 20-30 км, ширина обычно до 100 м, а глубина до нескольких десятков метров. Встречаются преимущественно в лесостепных и степных районах. Термин с названием этой формы рельефа часто </w:t>
      </w:r>
      <w:proofErr w:type="gramStart"/>
      <w:r w:rsidRPr="00A71901">
        <w:rPr>
          <w:sz w:val="23"/>
          <w:szCs w:val="23"/>
        </w:rPr>
        <w:t>в</w:t>
      </w:r>
      <w:proofErr w:type="gramEnd"/>
      <w:r w:rsidRPr="00A71901">
        <w:rPr>
          <w:sz w:val="23"/>
          <w:szCs w:val="23"/>
        </w:rPr>
        <w:t xml:space="preserve"> ходит </w:t>
      </w:r>
      <w:proofErr w:type="gramStart"/>
      <w:r w:rsidRPr="00A71901">
        <w:rPr>
          <w:sz w:val="23"/>
          <w:szCs w:val="23"/>
        </w:rPr>
        <w:t>в</w:t>
      </w:r>
      <w:proofErr w:type="gramEnd"/>
      <w:r w:rsidRPr="00A71901">
        <w:rPr>
          <w:sz w:val="23"/>
          <w:szCs w:val="23"/>
        </w:rPr>
        <w:t xml:space="preserve"> состав географических названий в Ростовской области, Краснодарском крае и т. д.</w:t>
      </w:r>
    </w:p>
    <w:p w:rsidR="00F300F0" w:rsidRPr="00A71901" w:rsidRDefault="00F300F0" w:rsidP="00F300F0">
      <w:pPr>
        <w:ind w:firstLine="284"/>
        <w:jc w:val="both"/>
        <w:rPr>
          <w:b/>
          <w:sz w:val="23"/>
          <w:szCs w:val="23"/>
        </w:rPr>
      </w:pPr>
      <w:r w:rsidRPr="00A71901">
        <w:rPr>
          <w:sz w:val="23"/>
          <w:szCs w:val="23"/>
        </w:rPr>
        <w:t>3. Форма рельефа в виде гряды в прибрежной полосе моря, созданная отложениями морских наносов (песок, гравий, галька).</w:t>
      </w:r>
      <w:r w:rsidRPr="00A71901">
        <w:rPr>
          <w:rFonts w:ascii="Arial" w:hAnsi="Arial" w:cs="Arial"/>
          <w:b/>
          <w:bCs/>
          <w:color w:val="252525"/>
          <w:sz w:val="23"/>
          <w:szCs w:val="23"/>
          <w:shd w:val="clear" w:color="auto" w:fill="FFFFFF"/>
        </w:rPr>
        <w:t xml:space="preserve"> </w:t>
      </w:r>
      <w:r w:rsidRPr="00A71901">
        <w:rPr>
          <w:sz w:val="23"/>
          <w:szCs w:val="23"/>
        </w:rPr>
        <w:t xml:space="preserve">Часто встречается в устьях рек, </w:t>
      </w:r>
      <w:proofErr w:type="gramStart"/>
      <w:r w:rsidRPr="00A71901">
        <w:rPr>
          <w:sz w:val="23"/>
          <w:szCs w:val="23"/>
        </w:rPr>
        <w:t>образовавшаяся</w:t>
      </w:r>
      <w:proofErr w:type="gramEnd"/>
      <w:r w:rsidRPr="00A71901">
        <w:rPr>
          <w:sz w:val="23"/>
          <w:szCs w:val="23"/>
        </w:rPr>
        <w:t xml:space="preserve"> в результате осаждения речных и морских наносов. Иногда отгораживает устье реки от моря.</w:t>
      </w:r>
    </w:p>
    <w:p w:rsidR="00F300F0" w:rsidRPr="00A71901" w:rsidRDefault="00F300F0" w:rsidP="00F300F0">
      <w:pPr>
        <w:jc w:val="both"/>
        <w:rPr>
          <w:b/>
          <w:sz w:val="23"/>
          <w:szCs w:val="23"/>
        </w:rPr>
      </w:pPr>
      <w:r w:rsidRPr="00A71901">
        <w:rPr>
          <w:sz w:val="23"/>
          <w:szCs w:val="23"/>
        </w:rPr>
        <w:t xml:space="preserve">4. Формы рельефа, образующиеся при промерзании </w:t>
      </w:r>
      <w:proofErr w:type="spellStart"/>
      <w:r w:rsidRPr="00A71901">
        <w:rPr>
          <w:sz w:val="23"/>
          <w:szCs w:val="23"/>
        </w:rPr>
        <w:t>переувлажненных</w:t>
      </w:r>
      <w:proofErr w:type="spellEnd"/>
      <w:r w:rsidRPr="00A71901">
        <w:rPr>
          <w:sz w:val="23"/>
          <w:szCs w:val="23"/>
        </w:rPr>
        <w:t xml:space="preserve"> грунтов. Широко </w:t>
      </w:r>
      <w:proofErr w:type="gramStart"/>
      <w:r w:rsidRPr="00A71901">
        <w:rPr>
          <w:sz w:val="23"/>
          <w:szCs w:val="23"/>
        </w:rPr>
        <w:t>распространены</w:t>
      </w:r>
      <w:proofErr w:type="gramEnd"/>
      <w:r w:rsidRPr="00A71901">
        <w:rPr>
          <w:sz w:val="23"/>
          <w:szCs w:val="23"/>
        </w:rPr>
        <w:t xml:space="preserve"> в тундре и тайге. Подобный вид, но более крупные размеры (около </w:t>
      </w:r>
      <w:smartTag w:uri="urn:schemas-microsoft-com:office:smarttags" w:element="metricconverter">
        <w:smartTagPr>
          <w:attr w:name="ProductID" w:val="100 м"/>
        </w:smartTagPr>
        <w:r w:rsidRPr="00A71901">
          <w:rPr>
            <w:sz w:val="23"/>
            <w:szCs w:val="23"/>
          </w:rPr>
          <w:t>100 м</w:t>
        </w:r>
      </w:smartTag>
      <w:r w:rsidRPr="00A71901">
        <w:rPr>
          <w:sz w:val="23"/>
          <w:szCs w:val="23"/>
        </w:rPr>
        <w:t xml:space="preserve"> в поперечнике и до </w:t>
      </w:r>
      <w:smartTag w:uri="urn:schemas-microsoft-com:office:smarttags" w:element="metricconverter">
        <w:smartTagPr>
          <w:attr w:name="ProductID" w:val="20 м"/>
        </w:smartTagPr>
        <w:r w:rsidRPr="00A71901">
          <w:rPr>
            <w:sz w:val="23"/>
            <w:szCs w:val="23"/>
          </w:rPr>
          <w:t>20 м</w:t>
        </w:r>
      </w:smartTag>
      <w:r w:rsidRPr="00A71901">
        <w:rPr>
          <w:sz w:val="23"/>
          <w:szCs w:val="23"/>
        </w:rPr>
        <w:t xml:space="preserve"> высоты) имеют </w:t>
      </w:r>
      <w:proofErr w:type="spellStart"/>
      <w:r w:rsidRPr="00A71901">
        <w:rPr>
          <w:sz w:val="23"/>
          <w:szCs w:val="23"/>
        </w:rPr>
        <w:t>гидролакколиты</w:t>
      </w:r>
      <w:proofErr w:type="spellEnd"/>
      <w:r w:rsidRPr="00A71901">
        <w:rPr>
          <w:sz w:val="23"/>
          <w:szCs w:val="23"/>
        </w:rPr>
        <w:t xml:space="preserve"> и </w:t>
      </w:r>
      <w:proofErr w:type="spellStart"/>
      <w:r w:rsidRPr="00A71901">
        <w:rPr>
          <w:sz w:val="23"/>
          <w:szCs w:val="23"/>
        </w:rPr>
        <w:t>булгунняхи</w:t>
      </w:r>
      <w:proofErr w:type="spellEnd"/>
      <w:r w:rsidRPr="00A71901">
        <w:rPr>
          <w:sz w:val="23"/>
          <w:szCs w:val="23"/>
        </w:rPr>
        <w:t xml:space="preserve"> в Якутии.</w:t>
      </w:r>
    </w:p>
    <w:p w:rsidR="00F300F0" w:rsidRPr="00A71901" w:rsidRDefault="00F300F0" w:rsidP="00F300F0">
      <w:pPr>
        <w:ind w:firstLine="284"/>
        <w:jc w:val="both"/>
        <w:rPr>
          <w:b/>
          <w:sz w:val="23"/>
          <w:szCs w:val="23"/>
        </w:rPr>
      </w:pPr>
      <w:r w:rsidRPr="00A71901">
        <w:rPr>
          <w:sz w:val="23"/>
          <w:szCs w:val="23"/>
        </w:rPr>
        <w:lastRenderedPageBreak/>
        <w:t xml:space="preserve">5. Формы рельефа в виде продолговатого холма, созданные покровным ледником путем аккумуляции </w:t>
      </w:r>
      <w:proofErr w:type="gramStart"/>
      <w:r w:rsidRPr="00A71901">
        <w:rPr>
          <w:sz w:val="23"/>
          <w:szCs w:val="23"/>
        </w:rPr>
        <w:t>моренного</w:t>
      </w:r>
      <w:proofErr w:type="gramEnd"/>
      <w:r w:rsidRPr="00A71901">
        <w:rPr>
          <w:sz w:val="23"/>
          <w:szCs w:val="23"/>
        </w:rPr>
        <w:t xml:space="preserve"> материала. Высота их до 10–20 м, ширина до </w:t>
      </w:r>
      <w:smartTag w:uri="urn:schemas-microsoft-com:office:smarttags" w:element="metricconverter">
        <w:smartTagPr>
          <w:attr w:name="ProductID" w:val="0,5 км"/>
        </w:smartTagPr>
        <w:r w:rsidRPr="00A71901">
          <w:rPr>
            <w:sz w:val="23"/>
            <w:szCs w:val="23"/>
          </w:rPr>
          <w:t>0,5 км</w:t>
        </w:r>
      </w:smartTag>
      <w:r w:rsidRPr="00A71901">
        <w:rPr>
          <w:sz w:val="23"/>
          <w:szCs w:val="23"/>
        </w:rPr>
        <w:t xml:space="preserve">, протяженность 1–3 км. Встречаются в Прибалтике и на северо-западе России. </w:t>
      </w:r>
    </w:p>
    <w:p w:rsidR="00F300F0" w:rsidRPr="00A71901" w:rsidRDefault="00F300F0" w:rsidP="00F300F0">
      <w:pPr>
        <w:ind w:firstLine="284"/>
        <w:jc w:val="both"/>
        <w:rPr>
          <w:b/>
          <w:sz w:val="23"/>
          <w:szCs w:val="23"/>
        </w:rPr>
      </w:pPr>
      <w:r w:rsidRPr="00A71901">
        <w:rPr>
          <w:sz w:val="23"/>
          <w:szCs w:val="23"/>
        </w:rPr>
        <w:t>6. Изгибы, излучины русла реки. Возникают у равнинных рек в рыхлых грунтах поймы за счёт проявления боковой эрозии.</w:t>
      </w:r>
    </w:p>
    <w:p w:rsidR="00F300F0" w:rsidRPr="00A71901" w:rsidRDefault="00F300F0" w:rsidP="00F300F0">
      <w:pPr>
        <w:ind w:firstLine="284"/>
        <w:jc w:val="both"/>
        <w:rPr>
          <w:sz w:val="23"/>
          <w:szCs w:val="23"/>
        </w:rPr>
      </w:pPr>
      <w:r w:rsidRPr="00A71901">
        <w:rPr>
          <w:sz w:val="23"/>
          <w:szCs w:val="23"/>
        </w:rPr>
        <w:t>7. Карстовая форма в виде обширного замкнутого понижения с довольно крутыми склонами и плоским дном (корыто). Происхождение оценивается неоднозначно. Встречаются, в частности, на Балканском полуострове и в Крыму.</w:t>
      </w:r>
    </w:p>
    <w:p w:rsidR="00F300F0" w:rsidRPr="00A71901" w:rsidRDefault="00F300F0" w:rsidP="00F300F0">
      <w:pPr>
        <w:ind w:firstLine="284"/>
        <w:jc w:val="both"/>
        <w:rPr>
          <w:b/>
          <w:sz w:val="23"/>
          <w:szCs w:val="23"/>
        </w:rPr>
      </w:pPr>
      <w:r w:rsidRPr="00A71901">
        <w:rPr>
          <w:sz w:val="23"/>
          <w:szCs w:val="23"/>
        </w:rPr>
        <w:t>8. Старое отделившееся русло реки в излучине, превратившееся в озеро. Впоследствии в таких местах образуются сырые ложбины.</w:t>
      </w:r>
    </w:p>
    <w:p w:rsidR="00F300F0" w:rsidRPr="00A71901" w:rsidRDefault="00F300F0" w:rsidP="00F300F0">
      <w:pPr>
        <w:ind w:firstLine="284"/>
        <w:jc w:val="both"/>
        <w:rPr>
          <w:b/>
          <w:sz w:val="23"/>
          <w:szCs w:val="23"/>
        </w:rPr>
      </w:pPr>
      <w:r w:rsidRPr="00A71901">
        <w:rPr>
          <w:sz w:val="23"/>
          <w:szCs w:val="23"/>
        </w:rPr>
        <w:t xml:space="preserve">9. Платообразные горные сооружения с усеченной, плоской вершиной. Как правило, </w:t>
      </w:r>
      <w:proofErr w:type="gramStart"/>
      <w:r w:rsidRPr="00A71901">
        <w:rPr>
          <w:sz w:val="23"/>
          <w:szCs w:val="23"/>
        </w:rPr>
        <w:t>сложены</w:t>
      </w:r>
      <w:proofErr w:type="gramEnd"/>
      <w:r w:rsidRPr="00A71901">
        <w:rPr>
          <w:sz w:val="23"/>
          <w:szCs w:val="23"/>
        </w:rPr>
        <w:t xml:space="preserve"> из осадочных горных пород. Склоны такой горы обычно крутые, почти отвесные. В разрезе этот вид геологических образований имеет продолговатую форму, то есть в одном из направлений плато на вершине горы вытянуто. Своей усечённой в верхней части формой обязаны процессам денудации — эрозии и выветриванию. Одной из разновидностей являются те горы, у которых их плоская вершина сложена не из осадочных пород, а покрыта затвердевшей вулканической корой из лавы. Такие горы на </w:t>
      </w:r>
      <w:proofErr w:type="spellStart"/>
      <w:r w:rsidRPr="00A71901">
        <w:rPr>
          <w:sz w:val="23"/>
          <w:szCs w:val="23"/>
        </w:rPr>
        <w:t>Гвианском</w:t>
      </w:r>
      <w:proofErr w:type="spellEnd"/>
      <w:r w:rsidRPr="00A71901">
        <w:rPr>
          <w:sz w:val="23"/>
          <w:szCs w:val="23"/>
        </w:rPr>
        <w:t xml:space="preserve"> нагорье называются </w:t>
      </w:r>
      <w:hyperlink r:id="rId8" w:tooltip="Тепуи" w:history="1">
        <w:proofErr w:type="spellStart"/>
        <w:r w:rsidRPr="00A71901">
          <w:rPr>
            <w:bCs/>
            <w:sz w:val="23"/>
            <w:szCs w:val="23"/>
          </w:rPr>
          <w:t>тепуи</w:t>
        </w:r>
        <w:proofErr w:type="spellEnd"/>
      </w:hyperlink>
      <w:r w:rsidRPr="00A71901">
        <w:rPr>
          <w:sz w:val="23"/>
          <w:szCs w:val="23"/>
        </w:rPr>
        <w:t>.</w:t>
      </w:r>
    </w:p>
    <w:p w:rsidR="00F300F0" w:rsidRPr="00A71901" w:rsidRDefault="00F300F0" w:rsidP="00F300F0">
      <w:pPr>
        <w:ind w:firstLine="284"/>
        <w:jc w:val="both"/>
        <w:rPr>
          <w:b/>
          <w:sz w:val="23"/>
          <w:szCs w:val="23"/>
        </w:rPr>
      </w:pPr>
      <w:r w:rsidRPr="00A71901">
        <w:rPr>
          <w:sz w:val="23"/>
          <w:szCs w:val="23"/>
        </w:rPr>
        <w:t xml:space="preserve">10. Узкий глубокий морской залив с высокими крутыми скалистыми берегами, далеко вдающийся в сушу. Образование таких форм увязывают с внедрением моря в ледниковые долины либо в тектонические разломы. </w:t>
      </w:r>
      <w:proofErr w:type="gramStart"/>
      <w:r w:rsidRPr="00A71901">
        <w:rPr>
          <w:sz w:val="23"/>
          <w:szCs w:val="23"/>
        </w:rPr>
        <w:t xml:space="preserve">Распространены по берегам Скандинавского п-ова, на Кольском п-ове, Чукотке. </w:t>
      </w:r>
      <w:proofErr w:type="gramEnd"/>
    </w:p>
    <w:p w:rsidR="00F300F0" w:rsidRPr="00A71901" w:rsidRDefault="00F300F0" w:rsidP="00F300F0">
      <w:pPr>
        <w:ind w:firstLine="720"/>
        <w:jc w:val="both"/>
        <w:rPr>
          <w:sz w:val="23"/>
          <w:szCs w:val="23"/>
        </w:rPr>
      </w:pPr>
      <w:r w:rsidRPr="00A71901">
        <w:rPr>
          <w:b/>
          <w:sz w:val="23"/>
          <w:szCs w:val="23"/>
        </w:rPr>
        <w:t>Задание 5.</w:t>
      </w:r>
      <w:r w:rsidRPr="00A71901">
        <w:rPr>
          <w:sz w:val="23"/>
          <w:szCs w:val="23"/>
        </w:rPr>
        <w:t xml:space="preserve"> К предложенному описанию определите, какой это процесс. </w:t>
      </w:r>
    </w:p>
    <w:p w:rsidR="00F300F0" w:rsidRPr="00A71901" w:rsidRDefault="00F300F0" w:rsidP="00F300F0">
      <w:pPr>
        <w:ind w:firstLine="720"/>
        <w:jc w:val="both"/>
        <w:rPr>
          <w:sz w:val="23"/>
          <w:szCs w:val="23"/>
        </w:rPr>
      </w:pPr>
      <w:proofErr w:type="gramStart"/>
      <w:r w:rsidRPr="00A71901">
        <w:rPr>
          <w:b/>
          <w:sz w:val="23"/>
          <w:szCs w:val="23"/>
        </w:rPr>
        <w:t>Процессы</w:t>
      </w:r>
      <w:r w:rsidRPr="00A71901">
        <w:rPr>
          <w:sz w:val="23"/>
          <w:szCs w:val="23"/>
        </w:rPr>
        <w:t xml:space="preserve">: криогенные процессы, дефляция, аккумуляция, сброс, денудация, эрозия, карст, </w:t>
      </w:r>
      <w:proofErr w:type="spellStart"/>
      <w:r w:rsidRPr="00A71901">
        <w:rPr>
          <w:sz w:val="23"/>
          <w:szCs w:val="23"/>
        </w:rPr>
        <w:t>солифлюкция</w:t>
      </w:r>
      <w:proofErr w:type="spellEnd"/>
      <w:r w:rsidRPr="00A71901">
        <w:rPr>
          <w:sz w:val="23"/>
          <w:szCs w:val="23"/>
        </w:rPr>
        <w:t>, экзарация, эоловые процессы.</w:t>
      </w:r>
      <w:proofErr w:type="gramEnd"/>
    </w:p>
    <w:p w:rsidR="00F300F0" w:rsidRPr="00A71901" w:rsidRDefault="00F300F0" w:rsidP="00F300F0">
      <w:pPr>
        <w:ind w:firstLine="284"/>
        <w:jc w:val="both"/>
        <w:rPr>
          <w:sz w:val="23"/>
          <w:szCs w:val="23"/>
        </w:rPr>
      </w:pPr>
      <w:r w:rsidRPr="00A71901">
        <w:rPr>
          <w:sz w:val="23"/>
          <w:szCs w:val="23"/>
        </w:rPr>
        <w:t xml:space="preserve">1. Процессы накопления рыхлого минерального материала и органических остатков на поверхности суши и на дне водоемов. В зависимости от основного фактора, вызывающего этот процесс, выделяют морскую, озерную, речную, ветровую, биогенную, антропогенную и другие типы. </w:t>
      </w:r>
    </w:p>
    <w:p w:rsidR="00F300F0" w:rsidRPr="00A71901" w:rsidRDefault="00F300F0" w:rsidP="00F300F0">
      <w:pPr>
        <w:ind w:firstLine="284"/>
        <w:jc w:val="both"/>
        <w:rPr>
          <w:sz w:val="23"/>
          <w:szCs w:val="23"/>
        </w:rPr>
      </w:pPr>
      <w:r w:rsidRPr="00A71901">
        <w:rPr>
          <w:sz w:val="23"/>
          <w:szCs w:val="23"/>
        </w:rPr>
        <w:t xml:space="preserve">2. Процесс выноса ветром мелких частиц горных пород и почв. Часто происходит в аридных условиях степей, пустынь, в горных условиях. Образует ниши и котлы выдувания. </w:t>
      </w:r>
    </w:p>
    <w:p w:rsidR="00F300F0" w:rsidRPr="00A71901" w:rsidRDefault="00F300F0" w:rsidP="00F300F0">
      <w:pPr>
        <w:ind w:firstLine="284"/>
        <w:jc w:val="both"/>
        <w:rPr>
          <w:sz w:val="23"/>
          <w:szCs w:val="23"/>
        </w:rPr>
      </w:pPr>
      <w:r w:rsidRPr="00A71901">
        <w:rPr>
          <w:sz w:val="23"/>
          <w:szCs w:val="23"/>
        </w:rPr>
        <w:t xml:space="preserve">3. Процесс сноса и частичного перемещения продуктов выветривания горных пород под действием разных факторов и агентов (гравитации, воды, ветра и др.). </w:t>
      </w:r>
    </w:p>
    <w:p w:rsidR="00F300F0" w:rsidRPr="00A71901" w:rsidRDefault="00F300F0" w:rsidP="00F300F0">
      <w:pPr>
        <w:ind w:firstLine="284"/>
        <w:jc w:val="both"/>
        <w:rPr>
          <w:sz w:val="23"/>
          <w:szCs w:val="23"/>
        </w:rPr>
      </w:pPr>
      <w:r w:rsidRPr="00A71901">
        <w:rPr>
          <w:sz w:val="23"/>
          <w:szCs w:val="23"/>
        </w:rPr>
        <w:t xml:space="preserve">4. Процессы, происходящие в местах распространения многолетней и сезонной мерзлоты, при содержании в грунтах замёрзшей воды. Проявляются в пучении и морозной сортировке грунтов, растрескивании,  в создании морозобойных клиньев и т.д. </w:t>
      </w:r>
    </w:p>
    <w:p w:rsidR="00F300F0" w:rsidRPr="00A71901" w:rsidRDefault="00F300F0" w:rsidP="00F300F0">
      <w:pPr>
        <w:ind w:firstLine="284"/>
        <w:jc w:val="both"/>
        <w:rPr>
          <w:sz w:val="23"/>
          <w:szCs w:val="23"/>
        </w:rPr>
      </w:pPr>
      <w:r w:rsidRPr="00A71901">
        <w:rPr>
          <w:sz w:val="23"/>
          <w:szCs w:val="23"/>
        </w:rPr>
        <w:t xml:space="preserve">5. Вид разрывных тектонических нарушений со смещением слоев земной коры по разлому, наклонному в сторону опущенного блока. Амплитуда смещения изменяется от </w:t>
      </w:r>
      <w:smartTag w:uri="urn:schemas-microsoft-com:office:smarttags" w:element="metricconverter">
        <w:smartTagPr>
          <w:attr w:name="ProductID" w:val="1 м"/>
        </w:smartTagPr>
        <w:r w:rsidRPr="00A71901">
          <w:rPr>
            <w:sz w:val="23"/>
            <w:szCs w:val="23"/>
          </w:rPr>
          <w:t>1 м</w:t>
        </w:r>
      </w:smartTag>
      <w:r w:rsidRPr="00A71901">
        <w:rPr>
          <w:sz w:val="23"/>
          <w:szCs w:val="23"/>
        </w:rPr>
        <w:t xml:space="preserve"> до сотен метров, простирание сброса может достигать сотен км. Явление характерно для территорий горообразования, формирования горстов, грабенов, рифтов</w:t>
      </w:r>
    </w:p>
    <w:p w:rsidR="00F300F0" w:rsidRPr="00A71901" w:rsidRDefault="00F300F0" w:rsidP="00F300F0">
      <w:pPr>
        <w:ind w:firstLine="284"/>
        <w:jc w:val="both"/>
        <w:rPr>
          <w:sz w:val="23"/>
          <w:szCs w:val="23"/>
        </w:rPr>
      </w:pPr>
      <w:r w:rsidRPr="00A71901">
        <w:rPr>
          <w:sz w:val="23"/>
          <w:szCs w:val="23"/>
        </w:rPr>
        <w:t xml:space="preserve">6. Вид склонового процесса, который характерен для оттаивающих верхних горизонтов мерзлых рыхлых грунтов на пологих склонах. Сырой грунт сползает (стекает) по увлажнённой поверхности мёрзлого подстилающего слоя. Образуются небольшие наплывы, ступени, гряды. С. происходит в условиях тундры и на склонах с многолетней мерзлотой. </w:t>
      </w:r>
    </w:p>
    <w:p w:rsidR="00F300F0" w:rsidRPr="00A71901" w:rsidRDefault="00F300F0" w:rsidP="00F300F0">
      <w:pPr>
        <w:ind w:firstLine="284"/>
        <w:jc w:val="both"/>
        <w:rPr>
          <w:sz w:val="23"/>
          <w:szCs w:val="23"/>
        </w:rPr>
      </w:pPr>
      <w:r w:rsidRPr="00A71901">
        <w:rPr>
          <w:b/>
          <w:sz w:val="23"/>
          <w:szCs w:val="23"/>
        </w:rPr>
        <w:t xml:space="preserve">7. </w:t>
      </w:r>
      <w:r w:rsidRPr="00A71901">
        <w:rPr>
          <w:sz w:val="23"/>
          <w:szCs w:val="23"/>
        </w:rPr>
        <w:t xml:space="preserve">Процесс ледниковой эрозии, проводимый горными долинными ледниками (создание </w:t>
      </w:r>
      <w:proofErr w:type="spellStart"/>
      <w:r w:rsidRPr="00A71901">
        <w:rPr>
          <w:sz w:val="23"/>
          <w:szCs w:val="23"/>
        </w:rPr>
        <w:t>трогов</w:t>
      </w:r>
      <w:proofErr w:type="spellEnd"/>
      <w:r w:rsidRPr="00A71901">
        <w:rPr>
          <w:sz w:val="23"/>
          <w:szCs w:val="23"/>
        </w:rPr>
        <w:t xml:space="preserve">) или характерный для древних покровных ледников (бараньи лбы, курчавые скалы, </w:t>
      </w:r>
      <w:proofErr w:type="spellStart"/>
      <w:r w:rsidRPr="00A71901">
        <w:rPr>
          <w:sz w:val="23"/>
          <w:szCs w:val="23"/>
        </w:rPr>
        <w:t>сельги</w:t>
      </w:r>
      <w:proofErr w:type="spellEnd"/>
      <w:r w:rsidRPr="00A71901">
        <w:rPr>
          <w:sz w:val="23"/>
          <w:szCs w:val="23"/>
        </w:rPr>
        <w:t xml:space="preserve">, борозды в рыхлых грунтах и др.). </w:t>
      </w:r>
    </w:p>
    <w:p w:rsidR="00F300F0" w:rsidRPr="00A71901" w:rsidRDefault="00F300F0" w:rsidP="00F300F0">
      <w:pPr>
        <w:ind w:firstLine="284"/>
        <w:jc w:val="both"/>
        <w:rPr>
          <w:sz w:val="23"/>
          <w:szCs w:val="23"/>
        </w:rPr>
      </w:pPr>
      <w:r w:rsidRPr="00A71901">
        <w:rPr>
          <w:sz w:val="23"/>
          <w:szCs w:val="23"/>
        </w:rPr>
        <w:t>8.</w:t>
      </w:r>
      <w:r w:rsidRPr="00A71901">
        <w:rPr>
          <w:b/>
          <w:sz w:val="23"/>
          <w:szCs w:val="23"/>
        </w:rPr>
        <w:t xml:space="preserve"> </w:t>
      </w:r>
      <w:r w:rsidRPr="00A71901">
        <w:rPr>
          <w:sz w:val="23"/>
          <w:szCs w:val="23"/>
        </w:rPr>
        <w:t xml:space="preserve">Разрушение горных пород и почв поверхностными водными потоками и ветром, включающее в себя отрыв и вынос обломков материала и сопровождающееся их отложением. </w:t>
      </w:r>
    </w:p>
    <w:p w:rsidR="00F300F0" w:rsidRPr="00A71901" w:rsidRDefault="00F300F0" w:rsidP="00F300F0">
      <w:pPr>
        <w:ind w:firstLine="284"/>
        <w:jc w:val="both"/>
        <w:rPr>
          <w:sz w:val="23"/>
          <w:szCs w:val="23"/>
        </w:rPr>
      </w:pPr>
      <w:r w:rsidRPr="00A71901">
        <w:rPr>
          <w:sz w:val="23"/>
          <w:szCs w:val="23"/>
        </w:rPr>
        <w:t xml:space="preserve">9. Группа внешних (экзогенных) процессов, связанных с деятельностью ветра. Наиболее активно проявляются в аридных  (сухих) условиях. Различают действие с созданием ниш, котлов выдувания и аккумулятивное – с образованием дюн, барханов и др. </w:t>
      </w:r>
    </w:p>
    <w:p w:rsidR="00F300F0" w:rsidRPr="00A71901" w:rsidRDefault="00F300F0" w:rsidP="00F300F0">
      <w:pPr>
        <w:ind w:firstLine="284"/>
        <w:jc w:val="both"/>
        <w:rPr>
          <w:b/>
          <w:sz w:val="23"/>
          <w:szCs w:val="23"/>
        </w:rPr>
      </w:pPr>
      <w:r w:rsidRPr="00A71901">
        <w:rPr>
          <w:sz w:val="23"/>
          <w:szCs w:val="23"/>
        </w:rPr>
        <w:t xml:space="preserve">10. </w:t>
      </w:r>
      <w:r w:rsidRPr="00A71901">
        <w:rPr>
          <w:bCs/>
          <w:sz w:val="23"/>
          <w:szCs w:val="23"/>
        </w:rPr>
        <w:t xml:space="preserve">Название этого процесса </w:t>
      </w:r>
      <w:r w:rsidRPr="00A71901">
        <w:rPr>
          <w:sz w:val="23"/>
          <w:szCs w:val="23"/>
        </w:rPr>
        <w:t xml:space="preserve">произошло от одноименного наименования известнякового плато в Словении. Он представляет собой совокупность процессов и явлений, связанных с деятельностью воды и выражающихся в растворении горных пород и образовании в них пустот, а также своеобразных форм рельефа, возникающих на местностях, сложенных сравнительно легко растворимыми в воде горными породами — гипсом, известняком, мрамором, доломитом и каменной солью. </w:t>
      </w:r>
    </w:p>
    <w:p w:rsidR="00F300F0" w:rsidRDefault="00F300F0" w:rsidP="00F300F0">
      <w:pPr>
        <w:jc w:val="center"/>
        <w:rPr>
          <w:b/>
          <w:sz w:val="24"/>
          <w:szCs w:val="24"/>
        </w:rPr>
      </w:pPr>
    </w:p>
    <w:p w:rsidR="00C31DFD" w:rsidRPr="000C3273" w:rsidRDefault="000C3273" w:rsidP="000C3273">
      <w:pPr>
        <w:pStyle w:val="Style25"/>
        <w:widowControl/>
        <w:spacing w:before="5" w:line="240" w:lineRule="exact"/>
        <w:jc w:val="both"/>
        <w:rPr>
          <w:rStyle w:val="FontStyle57"/>
          <w:b/>
          <w:bCs/>
          <w:sz w:val="24"/>
          <w:szCs w:val="24"/>
        </w:rPr>
      </w:pPr>
      <w:r>
        <w:rPr>
          <w:rStyle w:val="FontStyle55"/>
          <w:rFonts w:ascii="Times New Roman" w:hAnsi="Times New Roman" w:cs="Times New Roman"/>
          <w:sz w:val="24"/>
          <w:szCs w:val="24"/>
        </w:rPr>
        <w:lastRenderedPageBreak/>
        <w:t xml:space="preserve">Задание </w:t>
      </w:r>
      <w:r w:rsidR="005766DE">
        <w:rPr>
          <w:rStyle w:val="FontStyle55"/>
          <w:rFonts w:ascii="Times New Roman" w:hAnsi="Times New Roman" w:cs="Times New Roman"/>
          <w:sz w:val="24"/>
          <w:szCs w:val="24"/>
        </w:rPr>
        <w:t>6</w:t>
      </w:r>
      <w:r w:rsidR="00C31DFD">
        <w:rPr>
          <w:rStyle w:val="FontStyle55"/>
          <w:rFonts w:ascii="Times New Roman" w:hAnsi="Times New Roman" w:cs="Times New Roman"/>
          <w:sz w:val="24"/>
          <w:szCs w:val="24"/>
        </w:rPr>
        <w:t xml:space="preserve">. Определите страну по её окружению. </w:t>
      </w:r>
      <w:r>
        <w:rPr>
          <w:rStyle w:val="FontStyle55"/>
          <w:rFonts w:ascii="Times New Roman" w:hAnsi="Times New Roman" w:cs="Times New Roman"/>
          <w:sz w:val="24"/>
          <w:szCs w:val="24"/>
        </w:rPr>
        <w:t xml:space="preserve"> </w:t>
      </w:r>
      <w:r w:rsidR="00C31DFD" w:rsidRPr="00C31DFD">
        <w:rPr>
          <w:rStyle w:val="FontStyle57"/>
          <w:sz w:val="24"/>
          <w:szCs w:val="24"/>
        </w:rPr>
        <w:t>Эта страна имеет несколько сухопутных соседей. Имеются сведения лишь о четырех из них: (Соседи перечислены в географически беспорядочной по</w:t>
      </w:r>
      <w:r w:rsidR="00C31DFD">
        <w:rPr>
          <w:rStyle w:val="FontStyle57"/>
          <w:sz w:val="24"/>
          <w:szCs w:val="24"/>
        </w:rPr>
        <w:t>следователь</w:t>
      </w:r>
      <w:r w:rsidR="00C31DFD" w:rsidRPr="00C31DFD">
        <w:rPr>
          <w:rStyle w:val="FontStyle57"/>
          <w:sz w:val="24"/>
          <w:szCs w:val="24"/>
        </w:rPr>
        <w:t>ности.)</w:t>
      </w:r>
    </w:p>
    <w:p w:rsidR="00C31DFD" w:rsidRPr="00C31DFD" w:rsidRDefault="00C31DFD" w:rsidP="000C3273">
      <w:pPr>
        <w:pStyle w:val="Style28"/>
        <w:widowControl/>
        <w:numPr>
          <w:ilvl w:val="0"/>
          <w:numId w:val="1"/>
        </w:numPr>
        <w:tabs>
          <w:tab w:val="left" w:pos="182"/>
        </w:tabs>
        <w:ind w:firstLine="284"/>
        <w:jc w:val="left"/>
        <w:rPr>
          <w:rStyle w:val="FontStyle57"/>
          <w:sz w:val="24"/>
          <w:szCs w:val="24"/>
        </w:rPr>
      </w:pPr>
      <w:r w:rsidRPr="00C31DFD">
        <w:rPr>
          <w:rStyle w:val="FontStyle57"/>
          <w:sz w:val="24"/>
          <w:szCs w:val="24"/>
        </w:rPr>
        <w:t>Определите эту страну.</w:t>
      </w:r>
    </w:p>
    <w:p w:rsidR="00C31DFD" w:rsidRPr="00C31DFD" w:rsidRDefault="00C31DFD" w:rsidP="000C3273">
      <w:pPr>
        <w:pStyle w:val="Style28"/>
        <w:widowControl/>
        <w:numPr>
          <w:ilvl w:val="0"/>
          <w:numId w:val="1"/>
        </w:numPr>
        <w:tabs>
          <w:tab w:val="left" w:pos="182"/>
        </w:tabs>
        <w:ind w:firstLine="284"/>
        <w:jc w:val="left"/>
        <w:rPr>
          <w:rStyle w:val="FontStyle57"/>
          <w:sz w:val="24"/>
          <w:szCs w:val="24"/>
        </w:rPr>
      </w:pPr>
      <w:r w:rsidRPr="00C31DFD">
        <w:rPr>
          <w:rStyle w:val="FontStyle57"/>
          <w:sz w:val="24"/>
          <w:szCs w:val="24"/>
        </w:rPr>
        <w:t>Назовите каждого</w:t>
      </w:r>
      <w:r w:rsidR="00DE5E91">
        <w:rPr>
          <w:rStyle w:val="FontStyle57"/>
          <w:sz w:val="24"/>
          <w:szCs w:val="24"/>
        </w:rPr>
        <w:t xml:space="preserve"> из охарактеризованных</w:t>
      </w:r>
      <w:r w:rsidRPr="00C31DFD">
        <w:rPr>
          <w:rStyle w:val="FontStyle57"/>
          <w:sz w:val="24"/>
          <w:szCs w:val="24"/>
        </w:rPr>
        <w:t xml:space="preserve"> соседей.</w:t>
      </w:r>
    </w:p>
    <w:p w:rsidR="00C31DFD" w:rsidRPr="00C31DFD" w:rsidRDefault="00C31DFD" w:rsidP="000C3273">
      <w:pPr>
        <w:pStyle w:val="Style28"/>
        <w:widowControl/>
        <w:numPr>
          <w:ilvl w:val="0"/>
          <w:numId w:val="1"/>
        </w:numPr>
        <w:tabs>
          <w:tab w:val="left" w:pos="182"/>
        </w:tabs>
        <w:ind w:firstLine="284"/>
        <w:jc w:val="left"/>
        <w:rPr>
          <w:rStyle w:val="FontStyle57"/>
          <w:sz w:val="24"/>
          <w:szCs w:val="24"/>
        </w:rPr>
      </w:pPr>
      <w:r w:rsidRPr="00C31DFD">
        <w:rPr>
          <w:rStyle w:val="FontStyle57"/>
          <w:sz w:val="24"/>
          <w:szCs w:val="24"/>
        </w:rPr>
        <w:t>Если искомая страна имеет других соседей, назовите их.</w:t>
      </w:r>
    </w:p>
    <w:p w:rsidR="00C31DFD" w:rsidRPr="00C31DFD" w:rsidRDefault="00C31DFD" w:rsidP="00C31DFD">
      <w:pPr>
        <w:spacing w:after="115" w:line="1" w:lineRule="exact"/>
        <w:rPr>
          <w:sz w:val="24"/>
          <w:szCs w:val="24"/>
        </w:rPr>
      </w:pPr>
    </w:p>
    <w:tbl>
      <w:tblPr>
        <w:tblW w:w="9498" w:type="dxa"/>
        <w:tblInd w:w="40" w:type="dxa"/>
        <w:tblLayout w:type="fixed"/>
        <w:tblCellMar>
          <w:left w:w="40" w:type="dxa"/>
          <w:right w:w="40" w:type="dxa"/>
        </w:tblCellMar>
        <w:tblLook w:val="0000"/>
      </w:tblPr>
      <w:tblGrid>
        <w:gridCol w:w="1344"/>
        <w:gridCol w:w="8154"/>
      </w:tblGrid>
      <w:tr w:rsidR="00C31DFD" w:rsidRPr="00C31DFD" w:rsidTr="00C31DFD">
        <w:tc>
          <w:tcPr>
            <w:tcW w:w="1344" w:type="dxa"/>
            <w:tcBorders>
              <w:top w:val="single" w:sz="6" w:space="0" w:color="auto"/>
              <w:left w:val="single" w:sz="6" w:space="0" w:color="auto"/>
              <w:bottom w:val="single" w:sz="6" w:space="0" w:color="auto"/>
              <w:right w:val="single" w:sz="6" w:space="0" w:color="auto"/>
            </w:tcBorders>
          </w:tcPr>
          <w:p w:rsidR="00C31DFD" w:rsidRPr="00E853DB" w:rsidRDefault="00C31DFD" w:rsidP="00C31DFD">
            <w:pPr>
              <w:pStyle w:val="Style23"/>
              <w:widowControl/>
              <w:spacing w:line="240" w:lineRule="auto"/>
              <w:rPr>
                <w:rStyle w:val="FontStyle57"/>
                <w:rFonts w:eastAsiaTheme="minorEastAsia"/>
                <w:sz w:val="24"/>
                <w:szCs w:val="24"/>
              </w:rPr>
            </w:pPr>
            <w:r w:rsidRPr="00E853DB">
              <w:rPr>
                <w:rStyle w:val="FontStyle57"/>
                <w:rFonts w:eastAsiaTheme="minorEastAsia"/>
                <w:sz w:val="24"/>
                <w:szCs w:val="24"/>
              </w:rPr>
              <w:t xml:space="preserve">1 сосед </w:t>
            </w:r>
          </w:p>
        </w:tc>
        <w:tc>
          <w:tcPr>
            <w:tcW w:w="8154" w:type="dxa"/>
            <w:tcBorders>
              <w:top w:val="single" w:sz="6" w:space="0" w:color="auto"/>
              <w:left w:val="single" w:sz="6" w:space="0" w:color="auto"/>
              <w:bottom w:val="single" w:sz="6" w:space="0" w:color="auto"/>
              <w:right w:val="single" w:sz="6" w:space="0" w:color="auto"/>
            </w:tcBorders>
          </w:tcPr>
          <w:p w:rsidR="00C31DFD" w:rsidRPr="00E853DB" w:rsidRDefault="00C31DFD" w:rsidP="00C31DFD">
            <w:pPr>
              <w:pStyle w:val="Style23"/>
              <w:widowControl/>
              <w:spacing w:line="240" w:lineRule="auto"/>
              <w:rPr>
                <w:rStyle w:val="FontStyle57"/>
                <w:rFonts w:eastAsiaTheme="minorEastAsia"/>
                <w:sz w:val="24"/>
                <w:szCs w:val="24"/>
              </w:rPr>
            </w:pPr>
            <w:r w:rsidRPr="00E853DB">
              <w:rPr>
                <w:rStyle w:val="FontStyle57"/>
                <w:rFonts w:eastAsiaTheme="minorEastAsia"/>
                <w:sz w:val="24"/>
                <w:szCs w:val="24"/>
              </w:rPr>
              <w:t>Здесь родился и творил автор «Джоконды» («</w:t>
            </w:r>
            <w:proofErr w:type="spellStart"/>
            <w:r w:rsidRPr="00E853DB">
              <w:rPr>
                <w:rStyle w:val="FontStyle57"/>
                <w:rFonts w:eastAsiaTheme="minorEastAsia"/>
                <w:sz w:val="24"/>
                <w:szCs w:val="24"/>
              </w:rPr>
              <w:t>Моны</w:t>
            </w:r>
            <w:proofErr w:type="spellEnd"/>
            <w:r w:rsidRPr="00E853DB">
              <w:rPr>
                <w:rStyle w:val="FontStyle57"/>
                <w:rFonts w:eastAsiaTheme="minorEastAsia"/>
                <w:sz w:val="24"/>
                <w:szCs w:val="24"/>
              </w:rPr>
              <w:t xml:space="preserve"> Лизы»)</w:t>
            </w:r>
          </w:p>
        </w:tc>
      </w:tr>
      <w:tr w:rsidR="00C31DFD" w:rsidRPr="00C31DFD" w:rsidTr="00C31DFD">
        <w:tc>
          <w:tcPr>
            <w:tcW w:w="134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spacing w:line="240" w:lineRule="auto"/>
              <w:rPr>
                <w:rStyle w:val="FontStyle57"/>
                <w:rFonts w:eastAsiaTheme="minorEastAsia"/>
                <w:sz w:val="24"/>
                <w:szCs w:val="24"/>
              </w:rPr>
            </w:pPr>
            <w:r w:rsidRPr="00E853DB">
              <w:rPr>
                <w:rStyle w:val="FontStyle57"/>
                <w:rFonts w:eastAsiaTheme="minorEastAsia"/>
                <w:sz w:val="24"/>
                <w:szCs w:val="24"/>
              </w:rPr>
              <w:t>2. сосед</w:t>
            </w:r>
          </w:p>
        </w:tc>
        <w:tc>
          <w:tcPr>
            <w:tcW w:w="815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ind w:left="5" w:right="355" w:hanging="5"/>
              <w:rPr>
                <w:rStyle w:val="FontStyle57"/>
                <w:rFonts w:eastAsiaTheme="minorEastAsia"/>
                <w:sz w:val="24"/>
                <w:szCs w:val="24"/>
              </w:rPr>
            </w:pPr>
            <w:r w:rsidRPr="00E853DB">
              <w:rPr>
                <w:rStyle w:val="FontStyle57"/>
                <w:rFonts w:eastAsiaTheme="minorEastAsia"/>
                <w:sz w:val="24"/>
                <w:szCs w:val="24"/>
              </w:rPr>
              <w:t>Язык народа этой страны стал государственным в большинстве стран части света, в состав которой входит крупнейший остров Земли</w:t>
            </w:r>
          </w:p>
        </w:tc>
      </w:tr>
      <w:tr w:rsidR="00C31DFD" w:rsidRPr="00C31DFD" w:rsidTr="00C31DFD">
        <w:tc>
          <w:tcPr>
            <w:tcW w:w="134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spacing w:line="240" w:lineRule="auto"/>
              <w:rPr>
                <w:rStyle w:val="FontStyle57"/>
                <w:rFonts w:eastAsiaTheme="minorEastAsia"/>
                <w:sz w:val="24"/>
                <w:szCs w:val="24"/>
              </w:rPr>
            </w:pPr>
            <w:r w:rsidRPr="00E853DB">
              <w:rPr>
                <w:rStyle w:val="FontStyle57"/>
                <w:rFonts w:eastAsiaTheme="minorEastAsia"/>
                <w:sz w:val="24"/>
                <w:szCs w:val="24"/>
              </w:rPr>
              <w:t xml:space="preserve">3 сосед </w:t>
            </w:r>
          </w:p>
        </w:tc>
        <w:tc>
          <w:tcPr>
            <w:tcW w:w="815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spacing w:line="245" w:lineRule="exact"/>
              <w:rPr>
                <w:rStyle w:val="FontStyle57"/>
                <w:rFonts w:eastAsiaTheme="minorEastAsia"/>
                <w:sz w:val="24"/>
                <w:szCs w:val="24"/>
              </w:rPr>
            </w:pPr>
            <w:r w:rsidRPr="00E853DB">
              <w:rPr>
                <w:rStyle w:val="FontStyle57"/>
                <w:rFonts w:eastAsiaTheme="minorEastAsia"/>
                <w:sz w:val="24"/>
                <w:szCs w:val="24"/>
              </w:rPr>
              <w:t>Здесь находится штаб-квартира крупнейшего военно-политического блока, объединяющего 26 стран</w:t>
            </w:r>
          </w:p>
        </w:tc>
      </w:tr>
      <w:tr w:rsidR="00C31DFD" w:rsidRPr="00C31DFD" w:rsidTr="00C31DFD">
        <w:tc>
          <w:tcPr>
            <w:tcW w:w="134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spacing w:line="240" w:lineRule="auto"/>
              <w:rPr>
                <w:rStyle w:val="FontStyle57"/>
                <w:rFonts w:eastAsiaTheme="minorEastAsia"/>
                <w:sz w:val="24"/>
                <w:szCs w:val="24"/>
              </w:rPr>
            </w:pPr>
            <w:r w:rsidRPr="00E853DB">
              <w:rPr>
                <w:rStyle w:val="FontStyle57"/>
                <w:rFonts w:eastAsiaTheme="minorEastAsia"/>
                <w:sz w:val="24"/>
                <w:szCs w:val="24"/>
              </w:rPr>
              <w:t xml:space="preserve">4 сосед </w:t>
            </w:r>
          </w:p>
        </w:tc>
        <w:tc>
          <w:tcPr>
            <w:tcW w:w="8154" w:type="dxa"/>
            <w:tcBorders>
              <w:top w:val="single" w:sz="6" w:space="0" w:color="auto"/>
              <w:left w:val="single" w:sz="6" w:space="0" w:color="auto"/>
              <w:bottom w:val="single" w:sz="6" w:space="0" w:color="auto"/>
              <w:right w:val="single" w:sz="6" w:space="0" w:color="auto"/>
            </w:tcBorders>
            <w:vAlign w:val="center"/>
          </w:tcPr>
          <w:p w:rsidR="00C31DFD" w:rsidRPr="00E853DB" w:rsidRDefault="00C31DFD" w:rsidP="00C31DFD">
            <w:pPr>
              <w:pStyle w:val="Style23"/>
              <w:widowControl/>
              <w:rPr>
                <w:rStyle w:val="FontStyle57"/>
                <w:rFonts w:eastAsiaTheme="minorEastAsia"/>
                <w:sz w:val="24"/>
                <w:szCs w:val="24"/>
              </w:rPr>
            </w:pPr>
            <w:r w:rsidRPr="00E853DB">
              <w:rPr>
                <w:rStyle w:val="FontStyle57"/>
                <w:rFonts w:eastAsiaTheme="minorEastAsia"/>
                <w:sz w:val="24"/>
                <w:szCs w:val="24"/>
              </w:rPr>
              <w:t>Здесь начинается река, в устье которой находится крупнейший по грузообороту порт умеренного пояса Земли</w:t>
            </w:r>
          </w:p>
        </w:tc>
      </w:tr>
      <w:tr w:rsidR="000C3273" w:rsidRPr="00C31DFD" w:rsidTr="000F4569">
        <w:tc>
          <w:tcPr>
            <w:tcW w:w="9498" w:type="dxa"/>
            <w:gridSpan w:val="2"/>
            <w:tcBorders>
              <w:top w:val="single" w:sz="6" w:space="0" w:color="auto"/>
              <w:left w:val="single" w:sz="6" w:space="0" w:color="auto"/>
              <w:bottom w:val="single" w:sz="6" w:space="0" w:color="auto"/>
              <w:right w:val="single" w:sz="6" w:space="0" w:color="auto"/>
            </w:tcBorders>
            <w:vAlign w:val="center"/>
          </w:tcPr>
          <w:p w:rsidR="000C3273" w:rsidRPr="00E853DB" w:rsidRDefault="000C3273" w:rsidP="00C31DFD">
            <w:pPr>
              <w:pStyle w:val="Style23"/>
              <w:widowControl/>
              <w:rPr>
                <w:rStyle w:val="FontStyle57"/>
                <w:rFonts w:eastAsiaTheme="minorEastAsia"/>
                <w:sz w:val="24"/>
                <w:szCs w:val="24"/>
              </w:rPr>
            </w:pPr>
            <w:r w:rsidRPr="00E853DB">
              <w:rPr>
                <w:rStyle w:val="FontStyle57"/>
                <w:rFonts w:eastAsiaTheme="minorEastAsia"/>
                <w:sz w:val="24"/>
                <w:szCs w:val="24"/>
              </w:rPr>
              <w:t xml:space="preserve">Другие соседи </w:t>
            </w:r>
          </w:p>
        </w:tc>
      </w:tr>
    </w:tbl>
    <w:p w:rsidR="00C31DFD" w:rsidRDefault="00C31DFD" w:rsidP="00C31DFD">
      <w:pPr>
        <w:pStyle w:val="Style30"/>
        <w:widowControl/>
        <w:spacing w:line="240" w:lineRule="exact"/>
        <w:rPr>
          <w:rStyle w:val="FontStyle56"/>
          <w:sz w:val="24"/>
          <w:szCs w:val="24"/>
        </w:rPr>
      </w:pPr>
    </w:p>
    <w:p w:rsidR="007F3E04" w:rsidRPr="00DB4E4D" w:rsidRDefault="007F3E04" w:rsidP="007F3E04">
      <w:pPr>
        <w:jc w:val="both"/>
        <w:rPr>
          <w:b/>
          <w:sz w:val="24"/>
          <w:szCs w:val="24"/>
        </w:rPr>
      </w:pPr>
      <w:r w:rsidRPr="00DB4E4D">
        <w:rPr>
          <w:b/>
          <w:sz w:val="24"/>
          <w:szCs w:val="24"/>
        </w:rPr>
        <w:t xml:space="preserve">Задание </w:t>
      </w:r>
      <w:r w:rsidR="00FC74F9">
        <w:rPr>
          <w:b/>
          <w:sz w:val="24"/>
          <w:szCs w:val="24"/>
        </w:rPr>
        <w:t>7</w:t>
      </w:r>
      <w:r w:rsidRPr="00DB4E4D">
        <w:rPr>
          <w:b/>
          <w:sz w:val="24"/>
          <w:szCs w:val="24"/>
        </w:rPr>
        <w:t>. «Достопримечательности Крыма».</w:t>
      </w:r>
      <w:r>
        <w:rPr>
          <w:b/>
          <w:sz w:val="24"/>
          <w:szCs w:val="24"/>
        </w:rPr>
        <w:t xml:space="preserve"> Определите что это, где это.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835"/>
        <w:gridCol w:w="3283"/>
      </w:tblGrid>
      <w:tr w:rsidR="007F3E04" w:rsidRPr="0073180E" w:rsidTr="00541002">
        <w:trPr>
          <w:tblHeader/>
        </w:trPr>
        <w:tc>
          <w:tcPr>
            <w:tcW w:w="3085" w:type="dxa"/>
          </w:tcPr>
          <w:p w:rsidR="007F3E04" w:rsidRPr="0073180E" w:rsidRDefault="007F3E04" w:rsidP="00541002">
            <w:pPr>
              <w:jc w:val="center"/>
              <w:rPr>
                <w:sz w:val="24"/>
                <w:szCs w:val="24"/>
              </w:rPr>
            </w:pPr>
            <w:r>
              <w:rPr>
                <w:sz w:val="24"/>
                <w:szCs w:val="24"/>
              </w:rPr>
              <w:t>1</w:t>
            </w:r>
          </w:p>
        </w:tc>
        <w:tc>
          <w:tcPr>
            <w:tcW w:w="2835" w:type="dxa"/>
          </w:tcPr>
          <w:p w:rsidR="007F3E04" w:rsidRPr="0073180E" w:rsidRDefault="007F3E04" w:rsidP="00541002">
            <w:pPr>
              <w:jc w:val="center"/>
              <w:rPr>
                <w:sz w:val="24"/>
                <w:szCs w:val="24"/>
              </w:rPr>
            </w:pPr>
            <w:r>
              <w:rPr>
                <w:sz w:val="24"/>
                <w:szCs w:val="24"/>
              </w:rPr>
              <w:t>2</w:t>
            </w:r>
          </w:p>
        </w:tc>
        <w:tc>
          <w:tcPr>
            <w:tcW w:w="3283" w:type="dxa"/>
          </w:tcPr>
          <w:p w:rsidR="007F3E04" w:rsidRPr="0073180E" w:rsidRDefault="007F3E04" w:rsidP="00541002">
            <w:pPr>
              <w:jc w:val="center"/>
              <w:rPr>
                <w:sz w:val="24"/>
                <w:szCs w:val="24"/>
              </w:rPr>
            </w:pPr>
            <w:r>
              <w:rPr>
                <w:sz w:val="24"/>
                <w:szCs w:val="24"/>
              </w:rPr>
              <w:t>3</w:t>
            </w:r>
          </w:p>
        </w:tc>
      </w:tr>
      <w:tr w:rsidR="007F3E04" w:rsidRPr="0073180E" w:rsidTr="00541002">
        <w:tc>
          <w:tcPr>
            <w:tcW w:w="3085" w:type="dxa"/>
          </w:tcPr>
          <w:p w:rsidR="007F3E04" w:rsidRPr="0073180E" w:rsidRDefault="00166D31" w:rsidP="00541002">
            <w:pPr>
              <w:jc w:val="both"/>
              <w:rPr>
                <w:sz w:val="24"/>
                <w:szCs w:val="24"/>
              </w:rPr>
            </w:pPr>
            <w:r w:rsidRPr="005E498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65pt;height:114.7pt" o:bordertopcolor="this" o:borderleftcolor="this" o:borderbottomcolor="this" o:borderrightcolor="this">
                  <v:imagedata r:id="rId9" r:href="rId10"/>
                  <w10:bordertop type="single" width="4"/>
                  <w10:borderleft type="single" width="4"/>
                  <w10:borderbottom type="single" width="4"/>
                  <w10:borderright type="single" width="4"/>
                </v:shape>
              </w:pict>
            </w:r>
          </w:p>
          <w:p w:rsidR="007F3E04" w:rsidRPr="0073180E" w:rsidRDefault="007F3E04" w:rsidP="00541002">
            <w:pPr>
              <w:rPr>
                <w:b/>
                <w:sz w:val="24"/>
                <w:szCs w:val="24"/>
              </w:rPr>
            </w:pPr>
          </w:p>
        </w:tc>
        <w:tc>
          <w:tcPr>
            <w:tcW w:w="2835" w:type="dxa"/>
          </w:tcPr>
          <w:p w:rsidR="007F3E04" w:rsidRPr="0073180E" w:rsidRDefault="00166D31" w:rsidP="00541002">
            <w:pPr>
              <w:jc w:val="center"/>
              <w:rPr>
                <w:b/>
                <w:sz w:val="24"/>
                <w:szCs w:val="24"/>
              </w:rPr>
            </w:pPr>
            <w:r w:rsidRPr="005E4987">
              <w:rPr>
                <w:sz w:val="24"/>
                <w:szCs w:val="24"/>
              </w:rPr>
              <w:pict>
                <v:shape id="_x0000_i1026" type="#_x0000_t75" style="width:148.45pt;height:115.35pt" o:bordertopcolor="this" o:borderleftcolor="this" o:borderbottomcolor="this" o:borderrightcolor="this">
                  <v:imagedata r:id="rId11" r:href="rId12"/>
                  <w10:bordertop type="single" width="4"/>
                  <w10:borderleft type="single" width="4"/>
                  <w10:borderbottom type="single" width="4"/>
                  <w10:borderright type="single" width="4"/>
                </v:shape>
              </w:pict>
            </w:r>
          </w:p>
        </w:tc>
        <w:tc>
          <w:tcPr>
            <w:tcW w:w="3283" w:type="dxa"/>
          </w:tcPr>
          <w:p w:rsidR="007F3E04" w:rsidRPr="0073180E" w:rsidRDefault="00166D31" w:rsidP="00541002">
            <w:pPr>
              <w:jc w:val="both"/>
              <w:rPr>
                <w:sz w:val="24"/>
                <w:szCs w:val="24"/>
              </w:rPr>
            </w:pPr>
            <w:r w:rsidRPr="005E4987">
              <w:rPr>
                <w:sz w:val="24"/>
                <w:szCs w:val="24"/>
              </w:rPr>
              <w:pict>
                <v:shape id="_x0000_i1027" type="#_x0000_t75" style="width:148.45pt;height:110.85pt" o:bordertopcolor="this" o:borderleftcolor="this" o:borderbottomcolor="this" o:borderrightcolor="this">
                  <v:imagedata r:id="rId13" r:href="rId14"/>
                  <w10:bordertop type="single" width="4"/>
                  <w10:borderleft type="single" width="4"/>
                  <w10:borderbottom type="single" width="4"/>
                  <w10:borderright type="single" width="4"/>
                </v:shape>
              </w:pict>
            </w:r>
          </w:p>
        </w:tc>
      </w:tr>
      <w:tr w:rsidR="007F3E04" w:rsidRPr="0073180E" w:rsidTr="00541002">
        <w:tc>
          <w:tcPr>
            <w:tcW w:w="3085" w:type="dxa"/>
          </w:tcPr>
          <w:p w:rsidR="007F3E04" w:rsidRPr="0073180E" w:rsidRDefault="007F3E04" w:rsidP="00541002">
            <w:pPr>
              <w:jc w:val="center"/>
              <w:rPr>
                <w:b/>
                <w:sz w:val="24"/>
                <w:szCs w:val="24"/>
              </w:rPr>
            </w:pPr>
            <w:r>
              <w:rPr>
                <w:b/>
                <w:sz w:val="24"/>
                <w:szCs w:val="24"/>
              </w:rPr>
              <w:t>4</w:t>
            </w:r>
          </w:p>
        </w:tc>
        <w:tc>
          <w:tcPr>
            <w:tcW w:w="2835" w:type="dxa"/>
          </w:tcPr>
          <w:p w:rsidR="007F3E04" w:rsidRPr="0073180E" w:rsidRDefault="007F3E04" w:rsidP="00541002">
            <w:pPr>
              <w:jc w:val="center"/>
              <w:rPr>
                <w:b/>
                <w:sz w:val="24"/>
                <w:szCs w:val="24"/>
              </w:rPr>
            </w:pPr>
            <w:r>
              <w:rPr>
                <w:b/>
                <w:sz w:val="24"/>
                <w:szCs w:val="24"/>
              </w:rPr>
              <w:t>5</w:t>
            </w:r>
          </w:p>
        </w:tc>
        <w:tc>
          <w:tcPr>
            <w:tcW w:w="3283" w:type="dxa"/>
          </w:tcPr>
          <w:p w:rsidR="007F3E04" w:rsidRPr="0073180E" w:rsidRDefault="007F3E04" w:rsidP="00541002">
            <w:pPr>
              <w:jc w:val="center"/>
              <w:rPr>
                <w:sz w:val="24"/>
                <w:szCs w:val="24"/>
              </w:rPr>
            </w:pPr>
            <w:r>
              <w:rPr>
                <w:sz w:val="24"/>
                <w:szCs w:val="24"/>
              </w:rPr>
              <w:t>6</w:t>
            </w:r>
          </w:p>
        </w:tc>
      </w:tr>
      <w:tr w:rsidR="007F3E04" w:rsidRPr="0073180E" w:rsidTr="00541002">
        <w:tc>
          <w:tcPr>
            <w:tcW w:w="3085" w:type="dxa"/>
          </w:tcPr>
          <w:p w:rsidR="007F3E04" w:rsidRPr="0073180E" w:rsidRDefault="00166D31" w:rsidP="00541002">
            <w:pPr>
              <w:jc w:val="both"/>
              <w:rPr>
                <w:b/>
                <w:sz w:val="24"/>
                <w:szCs w:val="24"/>
              </w:rPr>
            </w:pPr>
            <w:r w:rsidRPr="005E4987">
              <w:rPr>
                <w:sz w:val="24"/>
                <w:szCs w:val="24"/>
              </w:rPr>
              <w:pict>
                <v:shape id="_x0000_i1028" type="#_x0000_t75" style="width:149.1pt;height:111.5pt" o:bordertopcolor="this" o:borderleftcolor="this" o:borderbottomcolor="this" o:borderrightcolor="this">
                  <v:imagedata r:id="rId15" r:href="rId16"/>
                  <w10:bordertop type="single" width="4"/>
                  <w10:borderleft type="single" width="4"/>
                  <w10:borderbottom type="single" width="4"/>
                  <w10:borderright type="single" width="4"/>
                </v:shape>
              </w:pict>
            </w:r>
          </w:p>
        </w:tc>
        <w:tc>
          <w:tcPr>
            <w:tcW w:w="2835" w:type="dxa"/>
          </w:tcPr>
          <w:p w:rsidR="007F3E04" w:rsidRPr="0073180E" w:rsidRDefault="00166D31" w:rsidP="00541002">
            <w:pPr>
              <w:jc w:val="both"/>
              <w:rPr>
                <w:b/>
                <w:sz w:val="24"/>
                <w:szCs w:val="24"/>
              </w:rPr>
            </w:pPr>
            <w:r w:rsidRPr="005E4987">
              <w:rPr>
                <w:sz w:val="24"/>
                <w:szCs w:val="24"/>
              </w:rPr>
              <w:pict>
                <v:shape id="_x0000_i1029" type="#_x0000_t75" style="width:135.7pt;height:105.75pt" o:bordertopcolor="this" o:borderleftcolor="this" o:borderbottomcolor="this" o:borderrightcolor="this">
                  <v:imagedata r:id="rId17" r:href="rId18"/>
                  <w10:bordertop type="single" width="4"/>
                  <w10:borderleft type="single" width="4"/>
                  <w10:borderbottom type="single" width="4"/>
                  <w10:borderright type="single" width="4"/>
                </v:shape>
              </w:pict>
            </w:r>
          </w:p>
        </w:tc>
        <w:tc>
          <w:tcPr>
            <w:tcW w:w="3283" w:type="dxa"/>
          </w:tcPr>
          <w:p w:rsidR="007F3E04" w:rsidRPr="0073180E" w:rsidRDefault="00166D31" w:rsidP="00541002">
            <w:pPr>
              <w:jc w:val="both"/>
              <w:rPr>
                <w:sz w:val="24"/>
                <w:szCs w:val="24"/>
              </w:rPr>
            </w:pPr>
            <w:r w:rsidRPr="005E4987">
              <w:rPr>
                <w:sz w:val="24"/>
                <w:szCs w:val="24"/>
              </w:rPr>
              <w:pict>
                <v:shape id="_x0000_i1030" type="#_x0000_t75" style="width:156.1pt;height:105.75pt" o:bordertopcolor="this" o:borderleftcolor="this" o:borderbottomcolor="this" o:borderrightcolor="this">
                  <v:imagedata r:id="rId19" r:href="rId20"/>
                  <w10:bordertop type="single" width="4"/>
                  <w10:borderleft type="single" width="4"/>
                  <w10:borderbottom type="single" width="4"/>
                  <w10:borderright type="single" width="4"/>
                </v:shape>
              </w:pict>
            </w:r>
          </w:p>
        </w:tc>
      </w:tr>
    </w:tbl>
    <w:p w:rsidR="00FC74F9" w:rsidRDefault="00FC74F9" w:rsidP="00271AD6">
      <w:pPr>
        <w:rPr>
          <w:b/>
          <w:bCs/>
          <w:sz w:val="24"/>
          <w:szCs w:val="24"/>
        </w:rPr>
      </w:pPr>
    </w:p>
    <w:p w:rsidR="00C15E10" w:rsidRPr="00271AD6" w:rsidRDefault="00FC74F9" w:rsidP="00271AD6">
      <w:pPr>
        <w:rPr>
          <w:sz w:val="24"/>
          <w:szCs w:val="24"/>
        </w:rPr>
      </w:pPr>
      <w:r>
        <w:rPr>
          <w:b/>
          <w:bCs/>
          <w:sz w:val="24"/>
          <w:szCs w:val="24"/>
        </w:rPr>
        <w:t>Задание 8</w:t>
      </w:r>
      <w:r w:rsidR="00C15E10" w:rsidRPr="00271AD6">
        <w:rPr>
          <w:b/>
          <w:bCs/>
          <w:sz w:val="24"/>
          <w:szCs w:val="24"/>
        </w:rPr>
        <w:t>.</w:t>
      </w:r>
      <w:r w:rsidR="00C15E10" w:rsidRPr="00271AD6">
        <w:rPr>
          <w:sz w:val="24"/>
          <w:szCs w:val="24"/>
        </w:rPr>
        <w:t xml:space="preserve"> По данным о поголовье различных видов домашних животных определите, каким из перечисленных стран соответствуют строки таблицы.</w:t>
      </w:r>
      <w:r w:rsidR="00C15E10" w:rsidRPr="00271AD6">
        <w:rPr>
          <w:b/>
          <w:i/>
          <w:iCs/>
          <w:sz w:val="24"/>
          <w:szCs w:val="24"/>
        </w:rPr>
        <w:t xml:space="preserve"> </w:t>
      </w:r>
      <w:r w:rsidR="00C15E10" w:rsidRPr="00271AD6">
        <w:rPr>
          <w:i/>
          <w:iCs/>
          <w:sz w:val="24"/>
          <w:szCs w:val="24"/>
        </w:rPr>
        <w:t>КРС (Крупный рогатый скот)</w:t>
      </w:r>
      <w:r w:rsidR="00271AD6">
        <w:rPr>
          <w:i/>
          <w:iCs/>
          <w:sz w:val="24"/>
          <w:szCs w:val="24"/>
        </w:rPr>
        <w:t xml:space="preserve"> </w:t>
      </w:r>
      <w:r w:rsidR="00271AD6" w:rsidRPr="00271AD6">
        <w:rPr>
          <w:iCs/>
          <w:sz w:val="24"/>
          <w:szCs w:val="24"/>
        </w:rPr>
        <w:t xml:space="preserve">Правильный ответ 1 балл. </w:t>
      </w:r>
      <w:r w:rsidR="00271AD6">
        <w:rPr>
          <w:iCs/>
          <w:sz w:val="24"/>
          <w:szCs w:val="24"/>
        </w:rPr>
        <w:t xml:space="preserve"> </w:t>
      </w:r>
      <w:r w:rsidR="00C15E10" w:rsidRPr="00271AD6">
        <w:rPr>
          <w:sz w:val="24"/>
          <w:szCs w:val="24"/>
        </w:rPr>
        <w:t>Австралия, Бангладеш, Германия, Монголия, Мьянма, Перу, Эфиопия. По</w:t>
      </w:r>
      <w:r w:rsidR="00271AD6">
        <w:rPr>
          <w:sz w:val="24"/>
        </w:rPr>
        <w:t xml:space="preserve">ясните свое решение </w:t>
      </w:r>
      <w:r w:rsidR="00271AD6" w:rsidRPr="00271AD6">
        <w:rPr>
          <w:sz w:val="24"/>
          <w:szCs w:val="24"/>
        </w:rPr>
        <w:t>(</w:t>
      </w:r>
      <w:r w:rsidR="00271AD6">
        <w:rPr>
          <w:sz w:val="24"/>
          <w:szCs w:val="24"/>
        </w:rPr>
        <w:t xml:space="preserve">каждое </w:t>
      </w:r>
      <w:r w:rsidR="00271AD6" w:rsidRPr="00271AD6">
        <w:rPr>
          <w:sz w:val="24"/>
          <w:szCs w:val="24"/>
        </w:rPr>
        <w:t>пояснение 1 балл</w:t>
      </w:r>
      <w:r w:rsidR="00C15E10" w:rsidRPr="00271AD6">
        <w:rPr>
          <w:sz w:val="24"/>
          <w:szCs w:val="24"/>
        </w:rPr>
        <w:t>)</w:t>
      </w:r>
      <w:r w:rsidR="00F67FF4">
        <w:rPr>
          <w:sz w:val="24"/>
          <w:szCs w:val="24"/>
        </w:rPr>
        <w:t xml:space="preserve">. Пояснение может состоять даже из двух слов. </w:t>
      </w:r>
    </w:p>
    <w:p w:rsidR="00C15E10" w:rsidRPr="00271AD6" w:rsidRDefault="00C15E10" w:rsidP="00C15E10">
      <w:pPr>
        <w:jc w:val="center"/>
        <w:rPr>
          <w:i/>
          <w:sz w:val="24"/>
          <w:szCs w:val="24"/>
        </w:rPr>
      </w:pPr>
      <w:r w:rsidRPr="00271AD6">
        <w:rPr>
          <w:b/>
          <w:bCs/>
          <w:i/>
          <w:sz w:val="24"/>
          <w:szCs w:val="24"/>
        </w:rPr>
        <w:t>Поголовье различных видов домашних животных, (</w:t>
      </w:r>
      <w:r w:rsidR="00271AD6" w:rsidRPr="00271AD6">
        <w:rPr>
          <w:b/>
          <w:bCs/>
          <w:i/>
          <w:sz w:val="24"/>
          <w:szCs w:val="24"/>
        </w:rPr>
        <w:t xml:space="preserve">в </w:t>
      </w:r>
      <w:r w:rsidRPr="00271AD6">
        <w:rPr>
          <w:b/>
          <w:bCs/>
          <w:i/>
          <w:sz w:val="24"/>
          <w:szCs w:val="24"/>
        </w:rPr>
        <w:t>тыс</w:t>
      </w:r>
      <w:r w:rsidR="00271AD6" w:rsidRPr="00271AD6">
        <w:rPr>
          <w:b/>
          <w:bCs/>
          <w:i/>
          <w:sz w:val="24"/>
          <w:szCs w:val="24"/>
        </w:rPr>
        <w:t>.)</w:t>
      </w:r>
    </w:p>
    <w:tbl>
      <w:tblPr>
        <w:tblW w:w="8717" w:type="dxa"/>
        <w:jc w:val="center"/>
        <w:tblInd w:w="-1346" w:type="dxa"/>
        <w:tblLayout w:type="fixed"/>
        <w:tblCellMar>
          <w:left w:w="40" w:type="dxa"/>
          <w:right w:w="40" w:type="dxa"/>
        </w:tblCellMar>
        <w:tblLook w:val="0000"/>
      </w:tblPr>
      <w:tblGrid>
        <w:gridCol w:w="815"/>
        <w:gridCol w:w="709"/>
        <w:gridCol w:w="851"/>
        <w:gridCol w:w="850"/>
        <w:gridCol w:w="709"/>
        <w:gridCol w:w="992"/>
        <w:gridCol w:w="709"/>
        <w:gridCol w:w="709"/>
        <w:gridCol w:w="708"/>
        <w:gridCol w:w="993"/>
        <w:gridCol w:w="672"/>
      </w:tblGrid>
      <w:tr w:rsidR="00271AD6" w:rsidRPr="00271AD6" w:rsidTr="00271AD6">
        <w:trPr>
          <w:trHeight w:val="51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271AD6" w:rsidP="00541002">
            <w:pPr>
              <w:rPr>
                <w:sz w:val="24"/>
                <w:szCs w:val="24"/>
              </w:rPr>
            </w:pPr>
            <w:r w:rsidRPr="00271AD6">
              <w:rPr>
                <w:sz w:val="24"/>
                <w:szCs w:val="24"/>
              </w:rPr>
              <w:t>Стра</w:t>
            </w:r>
            <w:r w:rsidR="00C15E10" w:rsidRPr="00271AD6">
              <w:rPr>
                <w:sz w:val="24"/>
                <w:szCs w:val="24"/>
              </w:rPr>
              <w:t>на</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КРС</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Свиньи</w:t>
            </w:r>
          </w:p>
          <w:p w:rsidR="00C15E10" w:rsidRPr="00271AD6" w:rsidRDefault="00C15E10" w:rsidP="00541002">
            <w:pPr>
              <w:rPr>
                <w:sz w:val="24"/>
                <w:szCs w:val="24"/>
              </w:rPr>
            </w:pP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Овцы</w:t>
            </w:r>
          </w:p>
          <w:p w:rsidR="00C15E10" w:rsidRPr="00271AD6" w:rsidRDefault="00C15E10" w:rsidP="00541002">
            <w:pPr>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Козы</w:t>
            </w:r>
          </w:p>
          <w:p w:rsidR="00C15E10" w:rsidRPr="00271AD6" w:rsidRDefault="00C15E10" w:rsidP="00541002">
            <w:pPr>
              <w:rPr>
                <w:sz w:val="24"/>
                <w:szCs w:val="24"/>
              </w:rPr>
            </w:pP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Лошади</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Ослы</w:t>
            </w:r>
          </w:p>
          <w:p w:rsidR="00C15E10" w:rsidRPr="00271AD6" w:rsidRDefault="00C15E10" w:rsidP="00541002">
            <w:pPr>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Мулы</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Ламы</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Верблюды</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Буй-</w:t>
            </w:r>
          </w:p>
          <w:p w:rsidR="00C15E10" w:rsidRPr="00271AD6" w:rsidRDefault="00C15E10" w:rsidP="00541002">
            <w:pPr>
              <w:rPr>
                <w:sz w:val="24"/>
                <w:szCs w:val="24"/>
              </w:rPr>
            </w:pPr>
            <w:r w:rsidRPr="00271AD6">
              <w:rPr>
                <w:sz w:val="24"/>
                <w:szCs w:val="24"/>
              </w:rPr>
              <w:t>волы</w:t>
            </w:r>
          </w:p>
        </w:tc>
      </w:tr>
      <w:tr w:rsidR="00271AD6" w:rsidRPr="00271AD6" w:rsidTr="00271AD6">
        <w:trPr>
          <w:trHeight w:val="25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А.</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35500</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26</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11438</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9622</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1254</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3414</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630</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326</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p>
        </w:tc>
      </w:tr>
      <w:tr w:rsidR="00271AD6" w:rsidRPr="00271AD6" w:rsidTr="00271AD6">
        <w:trPr>
          <w:trHeight w:val="25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Б</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24000</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1143</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34400</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830</w:t>
            </w:r>
          </w:p>
        </w:tc>
      </w:tr>
      <w:tr w:rsidR="00271AD6" w:rsidRPr="00271AD6" w:rsidTr="00271AD6">
        <w:trPr>
          <w:trHeight w:val="25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В</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14226</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25957</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2702</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160</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506</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r>
      <w:tr w:rsidR="00271AD6" w:rsidRPr="00271AD6" w:rsidTr="00271AD6">
        <w:trPr>
          <w:trHeight w:val="25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Г</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4950</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2800</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14300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2010</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710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580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270</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4400</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r>
      <w:tr w:rsidR="00271AD6" w:rsidRPr="00271AD6" w:rsidTr="00271AD6">
        <w:trPr>
          <w:trHeight w:val="25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Д</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30500</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2912</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113000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310</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220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r>
      <w:tr w:rsidR="00271AD6" w:rsidRPr="00271AD6" w:rsidTr="00271AD6">
        <w:trPr>
          <w:trHeight w:val="240"/>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Е</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11551</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4498</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431</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1541</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120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8</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2552</w:t>
            </w:r>
          </w:p>
        </w:tc>
      </w:tr>
      <w:tr w:rsidR="00271AD6" w:rsidRPr="00271AD6" w:rsidTr="00271AD6">
        <w:trPr>
          <w:trHeight w:val="288"/>
          <w:jc w:val="center"/>
        </w:trPr>
        <w:tc>
          <w:tcPr>
            <w:tcW w:w="815"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Ж.</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20537</w:t>
            </w:r>
          </w:p>
        </w:tc>
        <w:tc>
          <w:tcPr>
            <w:tcW w:w="851"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15</w:t>
            </w:r>
          </w:p>
        </w:tc>
        <w:tc>
          <w:tcPr>
            <w:tcW w:w="850"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11937</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8858</w:t>
            </w:r>
          </w:p>
        </w:tc>
        <w:tc>
          <w:tcPr>
            <w:tcW w:w="99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3100</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708"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c>
          <w:tcPr>
            <w:tcW w:w="993"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352</w:t>
            </w:r>
          </w:p>
        </w:tc>
        <w:tc>
          <w:tcPr>
            <w:tcW w:w="672" w:type="dxa"/>
            <w:tcBorders>
              <w:top w:val="single" w:sz="6" w:space="0" w:color="auto"/>
              <w:left w:val="single" w:sz="6" w:space="0" w:color="auto"/>
              <w:bottom w:val="single" w:sz="6" w:space="0" w:color="auto"/>
              <w:right w:val="single" w:sz="6" w:space="0" w:color="auto"/>
            </w:tcBorders>
          </w:tcPr>
          <w:p w:rsidR="00C15E10" w:rsidRPr="00271AD6" w:rsidRDefault="00C15E10" w:rsidP="00541002">
            <w:pPr>
              <w:rPr>
                <w:sz w:val="24"/>
                <w:szCs w:val="24"/>
              </w:rPr>
            </w:pPr>
            <w:r w:rsidRPr="00271AD6">
              <w:rPr>
                <w:sz w:val="24"/>
                <w:szCs w:val="24"/>
              </w:rPr>
              <w:t>-</w:t>
            </w:r>
          </w:p>
        </w:tc>
      </w:tr>
    </w:tbl>
    <w:p w:rsidR="00C15E10" w:rsidRPr="00271AD6" w:rsidRDefault="00C15E10" w:rsidP="00C15E10">
      <w:pPr>
        <w:shd w:val="clear" w:color="auto" w:fill="FFFFFF"/>
        <w:jc w:val="both"/>
        <w:rPr>
          <w:b/>
          <w:sz w:val="24"/>
          <w:szCs w:val="24"/>
        </w:rPr>
      </w:pPr>
    </w:p>
    <w:p w:rsidR="00FC74F9" w:rsidRDefault="00FC74F9" w:rsidP="00BB72C7">
      <w:pPr>
        <w:jc w:val="both"/>
        <w:rPr>
          <w:b/>
          <w:sz w:val="24"/>
          <w:szCs w:val="24"/>
        </w:rPr>
      </w:pPr>
    </w:p>
    <w:sectPr w:rsidR="00FC74F9" w:rsidSect="00FC74F9">
      <w:footerReference w:type="even" r:id="rId21"/>
      <w:footerReference w:type="default" r:id="rId22"/>
      <w:footerReference w:type="first" r:id="rId23"/>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E3B" w:rsidRDefault="005F3E3B">
      <w:r>
        <w:separator/>
      </w:r>
    </w:p>
  </w:endnote>
  <w:endnote w:type="continuationSeparator" w:id="0">
    <w:p w:rsidR="005F3E3B" w:rsidRDefault="005F3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DFD" w:rsidRDefault="005E4987" w:rsidP="0019742D">
    <w:pPr>
      <w:pStyle w:val="a7"/>
      <w:framePr w:wrap="around" w:vAnchor="text" w:hAnchor="margin" w:xAlign="center" w:y="1"/>
      <w:rPr>
        <w:rStyle w:val="a9"/>
      </w:rPr>
    </w:pPr>
    <w:r>
      <w:rPr>
        <w:rStyle w:val="a9"/>
      </w:rPr>
      <w:fldChar w:fldCharType="begin"/>
    </w:r>
    <w:r w:rsidR="00C31DFD">
      <w:rPr>
        <w:rStyle w:val="a9"/>
      </w:rPr>
      <w:instrText xml:space="preserve">PAGE  </w:instrText>
    </w:r>
    <w:r>
      <w:rPr>
        <w:rStyle w:val="a9"/>
      </w:rPr>
      <w:fldChar w:fldCharType="end"/>
    </w:r>
  </w:p>
  <w:p w:rsidR="00C31DFD" w:rsidRDefault="00C31DF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DFD" w:rsidRDefault="005E4987" w:rsidP="0019742D">
    <w:pPr>
      <w:pStyle w:val="a7"/>
      <w:framePr w:wrap="around" w:vAnchor="text" w:hAnchor="margin" w:xAlign="center" w:y="1"/>
      <w:rPr>
        <w:rStyle w:val="a9"/>
      </w:rPr>
    </w:pPr>
    <w:r>
      <w:rPr>
        <w:rStyle w:val="a9"/>
      </w:rPr>
      <w:fldChar w:fldCharType="begin"/>
    </w:r>
    <w:r w:rsidR="00C31DFD">
      <w:rPr>
        <w:rStyle w:val="a9"/>
      </w:rPr>
      <w:instrText xml:space="preserve">PAGE  </w:instrText>
    </w:r>
    <w:r>
      <w:rPr>
        <w:rStyle w:val="a9"/>
      </w:rPr>
      <w:fldChar w:fldCharType="separate"/>
    </w:r>
    <w:r w:rsidR="00166D31">
      <w:rPr>
        <w:rStyle w:val="a9"/>
        <w:noProof/>
      </w:rPr>
      <w:t>4</w:t>
    </w:r>
    <w:r>
      <w:rPr>
        <w:rStyle w:val="a9"/>
      </w:rPr>
      <w:fldChar w:fldCharType="end"/>
    </w:r>
  </w:p>
  <w:p w:rsidR="00C31DFD" w:rsidRDefault="00C31DF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D31" w:rsidRDefault="00166D31">
    <w:pPr>
      <w:pStyle w:val="a7"/>
      <w:jc w:val="center"/>
    </w:pPr>
    <w:fldSimple w:instr=" PAGE   \* MERGEFORMAT ">
      <w:r>
        <w:rPr>
          <w:noProof/>
        </w:rPr>
        <w:t>1</w:t>
      </w:r>
    </w:fldSimple>
  </w:p>
  <w:p w:rsidR="00166D31" w:rsidRDefault="00166D3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E3B" w:rsidRDefault="005F3E3B">
      <w:r>
        <w:separator/>
      </w:r>
    </w:p>
  </w:footnote>
  <w:footnote w:type="continuationSeparator" w:id="0">
    <w:p w:rsidR="005F3E3B" w:rsidRDefault="005F3E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DB3"/>
    <w:multiLevelType w:val="singleLevel"/>
    <w:tmpl w:val="DFCE8294"/>
    <w:lvl w:ilvl="0">
      <w:start w:val="1"/>
      <w:numFmt w:val="decimal"/>
      <w:lvlText w:val="%1."/>
      <w:legacy w:legacy="1" w:legacySpace="0" w:legacyIndent="182"/>
      <w:lvlJc w:val="left"/>
      <w:rPr>
        <w:rFonts w:ascii="Times New Roman" w:hAnsi="Times New Roman" w:cs="Times New Roman" w:hint="default"/>
      </w:rPr>
    </w:lvl>
  </w:abstractNum>
  <w:abstractNum w:abstractNumId="1">
    <w:nsid w:val="11AD58C2"/>
    <w:multiLevelType w:val="singleLevel"/>
    <w:tmpl w:val="DFCE8294"/>
    <w:lvl w:ilvl="0">
      <w:start w:val="1"/>
      <w:numFmt w:val="decimal"/>
      <w:lvlText w:val="%1."/>
      <w:legacy w:legacy="1" w:legacySpace="0" w:legacyIndent="182"/>
      <w:lvlJc w:val="left"/>
      <w:rPr>
        <w:rFonts w:ascii="Times New Roman" w:hAnsi="Times New Roman" w:cs="Times New Roman" w:hint="default"/>
      </w:rPr>
    </w:lvl>
  </w:abstractNum>
  <w:abstractNum w:abstractNumId="2">
    <w:nsid w:val="43636B59"/>
    <w:multiLevelType w:val="singleLevel"/>
    <w:tmpl w:val="95184060"/>
    <w:lvl w:ilvl="0">
      <w:start w:val="3"/>
      <w:numFmt w:val="decimal"/>
      <w:lvlText w:val="%1."/>
      <w:legacy w:legacy="1" w:legacySpace="0" w:legacyIndent="182"/>
      <w:lvlJc w:val="left"/>
      <w:rPr>
        <w:rFonts w:ascii="Times New Roman" w:hAnsi="Times New Roman"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72EC"/>
    <w:rsid w:val="00027251"/>
    <w:rsid w:val="000562A1"/>
    <w:rsid w:val="00092921"/>
    <w:rsid w:val="000C3273"/>
    <w:rsid w:val="00105D55"/>
    <w:rsid w:val="00122B05"/>
    <w:rsid w:val="00131BA7"/>
    <w:rsid w:val="0013259B"/>
    <w:rsid w:val="00141238"/>
    <w:rsid w:val="00166D31"/>
    <w:rsid w:val="00171163"/>
    <w:rsid w:val="00171833"/>
    <w:rsid w:val="0019742D"/>
    <w:rsid w:val="001A4807"/>
    <w:rsid w:val="001A5148"/>
    <w:rsid w:val="001B54DA"/>
    <w:rsid w:val="001F52D8"/>
    <w:rsid w:val="00216A45"/>
    <w:rsid w:val="00232592"/>
    <w:rsid w:val="002407BE"/>
    <w:rsid w:val="00267F5F"/>
    <w:rsid w:val="00271AD6"/>
    <w:rsid w:val="00293156"/>
    <w:rsid w:val="002F3E26"/>
    <w:rsid w:val="0031418E"/>
    <w:rsid w:val="00366956"/>
    <w:rsid w:val="00386D24"/>
    <w:rsid w:val="00403800"/>
    <w:rsid w:val="00427771"/>
    <w:rsid w:val="00481C5E"/>
    <w:rsid w:val="0049154B"/>
    <w:rsid w:val="004A1267"/>
    <w:rsid w:val="004B5648"/>
    <w:rsid w:val="00500E1B"/>
    <w:rsid w:val="00505BB6"/>
    <w:rsid w:val="005505BC"/>
    <w:rsid w:val="005616DB"/>
    <w:rsid w:val="005730F8"/>
    <w:rsid w:val="005766DE"/>
    <w:rsid w:val="005A584E"/>
    <w:rsid w:val="005E4987"/>
    <w:rsid w:val="005F3E3B"/>
    <w:rsid w:val="006175D2"/>
    <w:rsid w:val="0062316C"/>
    <w:rsid w:val="00654B21"/>
    <w:rsid w:val="00654BA0"/>
    <w:rsid w:val="006572EC"/>
    <w:rsid w:val="00673595"/>
    <w:rsid w:val="0068167E"/>
    <w:rsid w:val="00686371"/>
    <w:rsid w:val="00693FAF"/>
    <w:rsid w:val="006A3F6C"/>
    <w:rsid w:val="006F573D"/>
    <w:rsid w:val="00712DC5"/>
    <w:rsid w:val="007C0FDB"/>
    <w:rsid w:val="007F24A9"/>
    <w:rsid w:val="007F3E04"/>
    <w:rsid w:val="00813686"/>
    <w:rsid w:val="008214DE"/>
    <w:rsid w:val="0082634B"/>
    <w:rsid w:val="008305C0"/>
    <w:rsid w:val="00862075"/>
    <w:rsid w:val="0087193D"/>
    <w:rsid w:val="008A75F5"/>
    <w:rsid w:val="008C3909"/>
    <w:rsid w:val="008E3A9B"/>
    <w:rsid w:val="008F5678"/>
    <w:rsid w:val="0090241E"/>
    <w:rsid w:val="00916078"/>
    <w:rsid w:val="00923B63"/>
    <w:rsid w:val="009418C3"/>
    <w:rsid w:val="00952EE2"/>
    <w:rsid w:val="009551BE"/>
    <w:rsid w:val="00973221"/>
    <w:rsid w:val="009B333E"/>
    <w:rsid w:val="00A024E4"/>
    <w:rsid w:val="00A15B55"/>
    <w:rsid w:val="00A173A1"/>
    <w:rsid w:val="00A3209F"/>
    <w:rsid w:val="00A371F1"/>
    <w:rsid w:val="00A6477A"/>
    <w:rsid w:val="00A65EBE"/>
    <w:rsid w:val="00B14482"/>
    <w:rsid w:val="00B63CB3"/>
    <w:rsid w:val="00BB61AF"/>
    <w:rsid w:val="00BB72C7"/>
    <w:rsid w:val="00C07768"/>
    <w:rsid w:val="00C15E10"/>
    <w:rsid w:val="00C31DFD"/>
    <w:rsid w:val="00C36204"/>
    <w:rsid w:val="00C432C3"/>
    <w:rsid w:val="00C64E0D"/>
    <w:rsid w:val="00C7134C"/>
    <w:rsid w:val="00D42089"/>
    <w:rsid w:val="00D70911"/>
    <w:rsid w:val="00DB4E4D"/>
    <w:rsid w:val="00DD5803"/>
    <w:rsid w:val="00DE5E91"/>
    <w:rsid w:val="00DF222A"/>
    <w:rsid w:val="00E853DB"/>
    <w:rsid w:val="00E86005"/>
    <w:rsid w:val="00EC1FAB"/>
    <w:rsid w:val="00EC5D15"/>
    <w:rsid w:val="00EF39AC"/>
    <w:rsid w:val="00F179DA"/>
    <w:rsid w:val="00F2424F"/>
    <w:rsid w:val="00F300F0"/>
    <w:rsid w:val="00F67FF4"/>
    <w:rsid w:val="00F823CC"/>
    <w:rsid w:val="00FA0F39"/>
    <w:rsid w:val="00FB63FB"/>
    <w:rsid w:val="00FC74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3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32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semiHidden/>
    <w:rsid w:val="006175D2"/>
  </w:style>
  <w:style w:type="character" w:styleId="a4">
    <w:name w:val="Hyperlink"/>
    <w:rsid w:val="006175D2"/>
    <w:rPr>
      <w:color w:val="0000FF"/>
      <w:u w:val="single"/>
    </w:rPr>
  </w:style>
  <w:style w:type="paragraph" w:styleId="a5">
    <w:name w:val="Normal (Web)"/>
    <w:basedOn w:val="a"/>
    <w:rsid w:val="006175D2"/>
    <w:rPr>
      <w:sz w:val="24"/>
      <w:szCs w:val="24"/>
    </w:rPr>
  </w:style>
  <w:style w:type="character" w:styleId="a6">
    <w:name w:val="FollowedHyperlink"/>
    <w:rsid w:val="006175D2"/>
    <w:rPr>
      <w:color w:val="800080"/>
      <w:u w:val="single"/>
    </w:rPr>
  </w:style>
  <w:style w:type="paragraph" w:styleId="a7">
    <w:name w:val="footer"/>
    <w:basedOn w:val="a"/>
    <w:link w:val="a8"/>
    <w:uiPriority w:val="99"/>
    <w:rsid w:val="0019742D"/>
    <w:pPr>
      <w:tabs>
        <w:tab w:val="center" w:pos="4677"/>
        <w:tab w:val="right" w:pos="9355"/>
      </w:tabs>
    </w:pPr>
  </w:style>
  <w:style w:type="character" w:styleId="a9">
    <w:name w:val="page number"/>
    <w:basedOn w:val="a0"/>
    <w:rsid w:val="0019742D"/>
  </w:style>
  <w:style w:type="paragraph" w:customStyle="1" w:styleId="Style13">
    <w:name w:val="Style13"/>
    <w:basedOn w:val="a"/>
    <w:uiPriority w:val="99"/>
    <w:rsid w:val="00C31DFD"/>
    <w:pPr>
      <w:widowControl w:val="0"/>
      <w:autoSpaceDE w:val="0"/>
      <w:autoSpaceDN w:val="0"/>
      <w:adjustRightInd w:val="0"/>
      <w:spacing w:line="240" w:lineRule="exact"/>
      <w:ind w:firstLine="168"/>
      <w:jc w:val="both"/>
    </w:pPr>
    <w:rPr>
      <w:rFonts w:ascii="Tahoma" w:hAnsi="Tahoma" w:cs="Tahoma"/>
      <w:sz w:val="24"/>
      <w:szCs w:val="24"/>
    </w:rPr>
  </w:style>
  <w:style w:type="paragraph" w:customStyle="1" w:styleId="Style21">
    <w:name w:val="Style21"/>
    <w:basedOn w:val="a"/>
    <w:uiPriority w:val="99"/>
    <w:rsid w:val="00C31DFD"/>
    <w:pPr>
      <w:widowControl w:val="0"/>
      <w:autoSpaceDE w:val="0"/>
      <w:autoSpaceDN w:val="0"/>
      <w:adjustRightInd w:val="0"/>
    </w:pPr>
    <w:rPr>
      <w:rFonts w:ascii="Tahoma" w:hAnsi="Tahoma" w:cs="Tahoma"/>
      <w:sz w:val="24"/>
      <w:szCs w:val="24"/>
    </w:rPr>
  </w:style>
  <w:style w:type="paragraph" w:customStyle="1" w:styleId="Style23">
    <w:name w:val="Style23"/>
    <w:basedOn w:val="a"/>
    <w:uiPriority w:val="99"/>
    <w:rsid w:val="00C31DFD"/>
    <w:pPr>
      <w:widowControl w:val="0"/>
      <w:autoSpaceDE w:val="0"/>
      <w:autoSpaceDN w:val="0"/>
      <w:adjustRightInd w:val="0"/>
      <w:spacing w:line="240" w:lineRule="exact"/>
    </w:pPr>
    <w:rPr>
      <w:rFonts w:ascii="Tahoma" w:hAnsi="Tahoma" w:cs="Tahoma"/>
      <w:sz w:val="24"/>
      <w:szCs w:val="24"/>
    </w:rPr>
  </w:style>
  <w:style w:type="paragraph" w:customStyle="1" w:styleId="Style25">
    <w:name w:val="Style25"/>
    <w:basedOn w:val="a"/>
    <w:uiPriority w:val="99"/>
    <w:rsid w:val="00C31DFD"/>
    <w:pPr>
      <w:widowControl w:val="0"/>
      <w:autoSpaceDE w:val="0"/>
      <w:autoSpaceDN w:val="0"/>
      <w:adjustRightInd w:val="0"/>
    </w:pPr>
    <w:rPr>
      <w:rFonts w:ascii="Tahoma" w:hAnsi="Tahoma" w:cs="Tahoma"/>
      <w:sz w:val="24"/>
      <w:szCs w:val="24"/>
    </w:rPr>
  </w:style>
  <w:style w:type="paragraph" w:customStyle="1" w:styleId="Style28">
    <w:name w:val="Style28"/>
    <w:basedOn w:val="a"/>
    <w:uiPriority w:val="99"/>
    <w:rsid w:val="00C31DFD"/>
    <w:pPr>
      <w:widowControl w:val="0"/>
      <w:autoSpaceDE w:val="0"/>
      <w:autoSpaceDN w:val="0"/>
      <w:adjustRightInd w:val="0"/>
      <w:spacing w:line="240" w:lineRule="exact"/>
      <w:ind w:firstLine="168"/>
      <w:jc w:val="both"/>
    </w:pPr>
    <w:rPr>
      <w:rFonts w:ascii="Tahoma" w:hAnsi="Tahoma" w:cs="Tahoma"/>
      <w:sz w:val="24"/>
      <w:szCs w:val="24"/>
    </w:rPr>
  </w:style>
  <w:style w:type="paragraph" w:customStyle="1" w:styleId="Style30">
    <w:name w:val="Style30"/>
    <w:basedOn w:val="a"/>
    <w:uiPriority w:val="99"/>
    <w:rsid w:val="00C31DFD"/>
    <w:pPr>
      <w:widowControl w:val="0"/>
      <w:autoSpaceDE w:val="0"/>
      <w:autoSpaceDN w:val="0"/>
      <w:adjustRightInd w:val="0"/>
    </w:pPr>
    <w:rPr>
      <w:rFonts w:ascii="Tahoma" w:hAnsi="Tahoma" w:cs="Tahoma"/>
      <w:sz w:val="24"/>
      <w:szCs w:val="24"/>
    </w:rPr>
  </w:style>
  <w:style w:type="character" w:customStyle="1" w:styleId="FontStyle47">
    <w:name w:val="Font Style47"/>
    <w:basedOn w:val="a0"/>
    <w:uiPriority w:val="99"/>
    <w:rsid w:val="00C31DFD"/>
    <w:rPr>
      <w:rFonts w:ascii="Century Schoolbook" w:hAnsi="Century Schoolbook" w:cs="Century Schoolbook"/>
      <w:color w:val="000000"/>
      <w:sz w:val="18"/>
      <w:szCs w:val="18"/>
    </w:rPr>
  </w:style>
  <w:style w:type="character" w:customStyle="1" w:styleId="FontStyle55">
    <w:name w:val="Font Style55"/>
    <w:basedOn w:val="a0"/>
    <w:uiPriority w:val="99"/>
    <w:rsid w:val="00C31DFD"/>
    <w:rPr>
      <w:rFonts w:ascii="Tahoma" w:hAnsi="Tahoma" w:cs="Tahoma"/>
      <w:b/>
      <w:bCs/>
      <w:color w:val="000000"/>
      <w:sz w:val="18"/>
      <w:szCs w:val="18"/>
    </w:rPr>
  </w:style>
  <w:style w:type="character" w:customStyle="1" w:styleId="FontStyle56">
    <w:name w:val="Font Style56"/>
    <w:basedOn w:val="a0"/>
    <w:uiPriority w:val="99"/>
    <w:rsid w:val="00C31DFD"/>
    <w:rPr>
      <w:rFonts w:ascii="Times New Roman" w:hAnsi="Times New Roman" w:cs="Times New Roman"/>
      <w:b/>
      <w:bCs/>
      <w:color w:val="000000"/>
      <w:sz w:val="18"/>
      <w:szCs w:val="18"/>
    </w:rPr>
  </w:style>
  <w:style w:type="character" w:customStyle="1" w:styleId="FontStyle57">
    <w:name w:val="Font Style57"/>
    <w:basedOn w:val="a0"/>
    <w:uiPriority w:val="99"/>
    <w:rsid w:val="00C31DFD"/>
    <w:rPr>
      <w:rFonts w:ascii="Times New Roman" w:hAnsi="Times New Roman" w:cs="Times New Roman"/>
      <w:color w:val="000000"/>
      <w:sz w:val="18"/>
      <w:szCs w:val="18"/>
    </w:rPr>
  </w:style>
  <w:style w:type="paragraph" w:styleId="aa">
    <w:name w:val="Body Text"/>
    <w:basedOn w:val="a"/>
    <w:link w:val="ab"/>
    <w:semiHidden/>
    <w:rsid w:val="00C15E10"/>
    <w:pPr>
      <w:jc w:val="both"/>
    </w:pPr>
    <w:rPr>
      <w:sz w:val="28"/>
      <w:szCs w:val="24"/>
    </w:rPr>
  </w:style>
  <w:style w:type="character" w:customStyle="1" w:styleId="ab">
    <w:name w:val="Основной текст Знак"/>
    <w:basedOn w:val="a0"/>
    <w:link w:val="aa"/>
    <w:semiHidden/>
    <w:rsid w:val="00C15E10"/>
    <w:rPr>
      <w:sz w:val="28"/>
      <w:szCs w:val="24"/>
    </w:rPr>
  </w:style>
  <w:style w:type="paragraph" w:styleId="ac">
    <w:name w:val="header"/>
    <w:basedOn w:val="a"/>
    <w:link w:val="ad"/>
    <w:uiPriority w:val="99"/>
    <w:semiHidden/>
    <w:unhideWhenUsed/>
    <w:rsid w:val="00166D31"/>
    <w:pPr>
      <w:tabs>
        <w:tab w:val="center" w:pos="4677"/>
        <w:tab w:val="right" w:pos="9355"/>
      </w:tabs>
    </w:pPr>
  </w:style>
  <w:style w:type="character" w:customStyle="1" w:styleId="ad">
    <w:name w:val="Верхний колонтитул Знак"/>
    <w:basedOn w:val="a0"/>
    <w:link w:val="ac"/>
    <w:uiPriority w:val="99"/>
    <w:semiHidden/>
    <w:rsid w:val="00166D31"/>
  </w:style>
  <w:style w:type="character" w:customStyle="1" w:styleId="a8">
    <w:name w:val="Нижний колонтитул Знак"/>
    <w:basedOn w:val="a0"/>
    <w:link w:val="a7"/>
    <w:uiPriority w:val="99"/>
    <w:rsid w:val="00166D31"/>
  </w:style>
</w:styles>
</file>

<file path=word/webSettings.xml><?xml version="1.0" encoding="utf-8"?>
<w:webSettings xmlns:r="http://schemas.openxmlformats.org/officeDocument/2006/relationships" xmlns:w="http://schemas.openxmlformats.org/wordprocessingml/2006/main">
  <w:divs>
    <w:div w:id="187342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5%D0%BF%D1%83%D0%B8" TargetMode="External"/><Relationship Id="rId13" Type="http://schemas.openxmlformats.org/officeDocument/2006/relationships/image" Target="media/image3.jpeg"/><Relationship Id="rId18" Type="http://schemas.openxmlformats.org/officeDocument/2006/relationships/image" Target="http://xn--80alndgcuev0g.xn--p1ai/uploads/posts/2015-07/1438185601_lastochkino-gnezdo-1.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ihorus.com/wp-content/uploads/2012/04/Untitled-312.jp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to-world-travel.ru/img/2015/042521/1433804" TargetMode="External"/><Relationship Id="rId20" Type="http://schemas.openxmlformats.org/officeDocument/2006/relationships/image" Target="http://www.planeta-p.ru/modules/pages/files/145242775222_498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http://www.personalguide.ru/dir_images/museum_logo_112356_l.jp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apxeo.info/wp-content/uploads/2010/10/6Hersones3.jpg"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4B2C0-E77F-4148-AB5F-FE1A4C459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2138</Words>
  <Characters>12188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ДЛЯ ЖЮРИ</vt:lpstr>
    </vt:vector>
  </TitlesOfParts>
  <Company>Microsoft</Company>
  <LinksUpToDate>false</LinksUpToDate>
  <CharactersWithSpaces>14298</CharactersWithSpaces>
  <SharedDoc>false</SharedDoc>
  <HLinks>
    <vt:vector size="12" baseType="variant">
      <vt:variant>
        <vt:i4>4390932</vt:i4>
      </vt:variant>
      <vt:variant>
        <vt:i4>51</vt:i4>
      </vt:variant>
      <vt:variant>
        <vt:i4>0</vt:i4>
      </vt:variant>
      <vt:variant>
        <vt:i4>5</vt:i4>
      </vt:variant>
      <vt:variant>
        <vt:lpwstr>https://ru.wikipedia.org/wiki/%D0%94%D0%BE%D1%80%D0%B8%D0%B9%D1%86%D1%8B</vt:lpwstr>
      </vt:variant>
      <vt:variant>
        <vt:lpwstr/>
      </vt:variant>
      <vt:variant>
        <vt:i4>1900620</vt:i4>
      </vt:variant>
      <vt:variant>
        <vt:i4>33</vt:i4>
      </vt:variant>
      <vt:variant>
        <vt:i4>0</vt:i4>
      </vt:variant>
      <vt:variant>
        <vt:i4>5</vt:i4>
      </vt:variant>
      <vt:variant>
        <vt:lpwstr>https://ru.wikipedia.org/wiki/%D0%A2%D0%B5%D0%BF%D1%83%D0%B8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ДЛЯ ЖЮРИ</dc:title>
  <dc:subject/>
  <dc:creator>Admin</dc:creator>
  <cp:keywords/>
  <dc:description/>
  <cp:lastModifiedBy>ЧурляевЮА</cp:lastModifiedBy>
  <cp:revision>9</cp:revision>
  <cp:lastPrinted>2018-09-25T05:47:00Z</cp:lastPrinted>
  <dcterms:created xsi:type="dcterms:W3CDTF">2018-09-18T11:11:00Z</dcterms:created>
  <dcterms:modified xsi:type="dcterms:W3CDTF">2018-09-25T05:49:00Z</dcterms:modified>
</cp:coreProperties>
</file>