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BB" w:rsidRDefault="007E3FBB" w:rsidP="007E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теста соответствует учебному материалу учебника: География России. Природа и население. 8 класс А.И. Алексеев.</w:t>
      </w:r>
    </w:p>
    <w:p w:rsidR="007E3FBB" w:rsidRDefault="007E3FBB" w:rsidP="007E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выявить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учащимися знаний по пройденному материалу раздела «Почвы – национальное достояние страны».</w:t>
      </w:r>
    </w:p>
    <w:p w:rsidR="007E3FBB" w:rsidRPr="006D67B7" w:rsidRDefault="007E3FBB" w:rsidP="007E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состоит из 10 заданий. 8 заданий с выбором ответа и 2 задание на составление соответствия.</w:t>
      </w:r>
    </w:p>
    <w:p w:rsidR="007E3FBB" w:rsidRDefault="007E3FBB" w:rsidP="00825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FBB" w:rsidRDefault="007E3FBB" w:rsidP="00825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F61" w:rsidRPr="00B45585" w:rsidRDefault="00825495" w:rsidP="00825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85">
        <w:rPr>
          <w:rFonts w:ascii="Times New Roman" w:hAnsi="Times New Roman" w:cs="Times New Roman"/>
          <w:b/>
          <w:sz w:val="28"/>
          <w:szCs w:val="28"/>
        </w:rPr>
        <w:t>Итоговый тест по разделу «Почвы – национальное достояние страны». География 8 класс.</w:t>
      </w:r>
    </w:p>
    <w:p w:rsidR="00DD508E" w:rsidRDefault="00DD508E" w:rsidP="008254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основателем научного почвоведения, впервые объяснившим причины различия почв и пути их происхождения?</w:t>
      </w:r>
    </w:p>
    <w:p w:rsidR="00DD508E" w:rsidRDefault="00DD508E" w:rsidP="00DD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Баранский</w:t>
      </w:r>
      <w:proofErr w:type="spellEnd"/>
    </w:p>
    <w:p w:rsidR="00825495" w:rsidRDefault="00DD508E" w:rsidP="00DD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Воейков</w:t>
      </w:r>
      <w:proofErr w:type="spellEnd"/>
    </w:p>
    <w:p w:rsidR="00DD508E" w:rsidRDefault="00DD508E" w:rsidP="00DD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В.В. Докучаев</w:t>
      </w:r>
    </w:p>
    <w:p w:rsidR="00DD508E" w:rsidRDefault="00DD508E" w:rsidP="00DD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К.И. Арсеньев</w:t>
      </w:r>
    </w:p>
    <w:p w:rsidR="00DD508E" w:rsidRDefault="00DD508E" w:rsidP="00DD5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08E" w:rsidRDefault="00DD508E" w:rsidP="00DD5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почвенный горизонт – название:</w:t>
      </w:r>
    </w:p>
    <w:p w:rsidR="00DD508E" w:rsidRDefault="00DD508E" w:rsidP="00DD508E">
      <w:pPr>
        <w:pStyle w:val="a3"/>
        <w:rPr>
          <w:rFonts w:ascii="Times New Roman" w:hAnsi="Times New Roman" w:cs="Times New Roman"/>
          <w:sz w:val="28"/>
          <w:szCs w:val="28"/>
        </w:rPr>
        <w:sectPr w:rsidR="00DD50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08E" w:rsidRDefault="00DD508E" w:rsidP="00DD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Горизонт вымывания, подзолистый</w:t>
      </w:r>
    </w:p>
    <w:p w:rsidR="00DD508E" w:rsidRDefault="00DD508E" w:rsidP="00DD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Горизонт вмывания </w:t>
      </w:r>
    </w:p>
    <w:p w:rsidR="00DD508E" w:rsidRDefault="00DD508E" w:rsidP="00DD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Материнская порода</w:t>
      </w:r>
    </w:p>
    <w:p w:rsidR="00DD508E" w:rsidRDefault="00DD508E" w:rsidP="00DD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Гумусовый горизонт накопления</w:t>
      </w:r>
    </w:p>
    <w:p w:rsidR="00DD508E" w:rsidRDefault="005B61D6" w:rsidP="00DD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D508E">
        <w:rPr>
          <w:rFonts w:ascii="Times New Roman" w:hAnsi="Times New Roman" w:cs="Times New Roman"/>
          <w:sz w:val="28"/>
          <w:szCs w:val="28"/>
        </w:rPr>
        <w:t>А</w:t>
      </w:r>
      <w:r w:rsidR="00DD508E">
        <w:rPr>
          <w:rFonts w:ascii="Calibri" w:hAnsi="Calibri" w:cs="Calibri"/>
          <w:sz w:val="28"/>
          <w:szCs w:val="28"/>
        </w:rPr>
        <w:t>₁</w:t>
      </w:r>
    </w:p>
    <w:p w:rsidR="00DD508E" w:rsidRDefault="005B61D6" w:rsidP="00DD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D508E">
        <w:rPr>
          <w:rFonts w:ascii="Times New Roman" w:hAnsi="Times New Roman" w:cs="Times New Roman"/>
          <w:sz w:val="28"/>
          <w:szCs w:val="28"/>
        </w:rPr>
        <w:t>А</w:t>
      </w:r>
      <w:r w:rsidR="00DD508E">
        <w:rPr>
          <w:rFonts w:ascii="Calibri" w:hAnsi="Calibri" w:cs="Calibri"/>
          <w:sz w:val="28"/>
          <w:szCs w:val="28"/>
        </w:rPr>
        <w:t>₂</w:t>
      </w:r>
    </w:p>
    <w:p w:rsidR="00DD508E" w:rsidRDefault="005B61D6" w:rsidP="00DD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D508E">
        <w:rPr>
          <w:rFonts w:ascii="Times New Roman" w:hAnsi="Times New Roman" w:cs="Times New Roman"/>
          <w:sz w:val="28"/>
          <w:szCs w:val="28"/>
        </w:rPr>
        <w:t>В</w:t>
      </w:r>
    </w:p>
    <w:p w:rsidR="00DD508E" w:rsidRDefault="005B61D6" w:rsidP="00DD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D508E">
        <w:rPr>
          <w:rFonts w:ascii="Times New Roman" w:hAnsi="Times New Roman" w:cs="Times New Roman"/>
          <w:sz w:val="28"/>
          <w:szCs w:val="28"/>
        </w:rPr>
        <w:t>С</w:t>
      </w:r>
    </w:p>
    <w:p w:rsidR="00DD508E" w:rsidRDefault="00DD508E" w:rsidP="00DD508E">
      <w:pPr>
        <w:pStyle w:val="a3"/>
        <w:rPr>
          <w:rFonts w:ascii="Times New Roman" w:hAnsi="Times New Roman" w:cs="Times New Roman"/>
          <w:sz w:val="28"/>
          <w:szCs w:val="28"/>
        </w:rPr>
        <w:sectPr w:rsidR="00DD508E" w:rsidSect="005B61D6">
          <w:type w:val="continuous"/>
          <w:pgSz w:w="11906" w:h="16838"/>
          <w:pgMar w:top="1134" w:right="850" w:bottom="1134" w:left="1701" w:header="708" w:footer="708" w:gutter="0"/>
          <w:cols w:num="2" w:space="849"/>
          <w:docGrid w:linePitch="360"/>
        </w:sectPr>
      </w:pPr>
    </w:p>
    <w:tbl>
      <w:tblPr>
        <w:tblStyle w:val="a5"/>
        <w:tblW w:w="0" w:type="auto"/>
        <w:tblInd w:w="720" w:type="dxa"/>
        <w:tblLook w:val="04A0"/>
      </w:tblPr>
      <w:tblGrid>
        <w:gridCol w:w="2215"/>
        <w:gridCol w:w="2211"/>
        <w:gridCol w:w="2213"/>
        <w:gridCol w:w="2212"/>
      </w:tblGrid>
      <w:tr w:rsidR="005B61D6" w:rsidTr="005B61D6">
        <w:tc>
          <w:tcPr>
            <w:tcW w:w="2336" w:type="dxa"/>
          </w:tcPr>
          <w:p w:rsidR="005B61D6" w:rsidRDefault="005B61D6" w:rsidP="005B61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2336" w:type="dxa"/>
          </w:tcPr>
          <w:p w:rsidR="005B61D6" w:rsidRDefault="005B61D6" w:rsidP="005B61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:rsidR="005B61D6" w:rsidRDefault="005B61D6" w:rsidP="005B61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</w:tcPr>
          <w:p w:rsidR="005B61D6" w:rsidRDefault="005B61D6" w:rsidP="005B61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B61D6" w:rsidTr="005B61D6">
        <w:tc>
          <w:tcPr>
            <w:tcW w:w="2336" w:type="dxa"/>
          </w:tcPr>
          <w:p w:rsidR="005B61D6" w:rsidRDefault="005B61D6" w:rsidP="00DD5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B61D6" w:rsidRDefault="005B61D6" w:rsidP="00DD5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B61D6" w:rsidRDefault="005B61D6" w:rsidP="00DD5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B61D6" w:rsidRDefault="005B61D6" w:rsidP="00DD5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08E" w:rsidRDefault="00DD508E" w:rsidP="00DD5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1D6" w:rsidRDefault="005B61D6" w:rsidP="005B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распространены тундровые глеевые почвы в России?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Юг Дальнего Востока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Арктическое побережье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Побережье Каспийского моря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Острова Северного Ледовитого океана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1D6" w:rsidRDefault="005B61D6" w:rsidP="005B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тип почв является самым плодородным?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Бурые лесные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Подзолистые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Каштановые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Чернозёмные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1D6" w:rsidRDefault="005B61D6" w:rsidP="005B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почвы распространены в Восточной Сибири и на Дальнем Востоке в условиях залегания многолетней мерзлоты?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Мерзлотно-таёжные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Серые лесные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Чернозёмные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Подзолистые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585" w:rsidRDefault="00B45585" w:rsidP="005B6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585" w:rsidRDefault="00B45585" w:rsidP="005B6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1D6" w:rsidRDefault="005B61D6" w:rsidP="005B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мощности гумусовый горизонт присутствует в подзолистых почвах?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менее 1 см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5-8 см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 10 см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10-20 см </w:t>
      </w:r>
    </w:p>
    <w:p w:rsidR="005B61D6" w:rsidRDefault="005B61D6" w:rsidP="005B6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585" w:rsidRDefault="00B45585" w:rsidP="00B45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песчаные и супесчаные почвы, обладающие хорошей водопроницаемостью?</w:t>
      </w:r>
    </w:p>
    <w:p w:rsidR="00B45585" w:rsidRDefault="00B45585" w:rsidP="00B45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лёгкие</w:t>
      </w:r>
    </w:p>
    <w:p w:rsidR="00B45585" w:rsidRDefault="00B45585" w:rsidP="00B45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тяжёлые</w:t>
      </w:r>
    </w:p>
    <w:p w:rsidR="00B45585" w:rsidRDefault="00B45585" w:rsidP="00B45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585" w:rsidRDefault="00B45585" w:rsidP="00B45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каком из видов систем земледелия собирается максимальное количество урожая при минимальных затратах труда и сохранение плодородия почв?</w:t>
      </w:r>
    </w:p>
    <w:p w:rsidR="00B45585" w:rsidRDefault="00B45585" w:rsidP="00B45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Подсечно-огневое</w:t>
      </w:r>
    </w:p>
    <w:p w:rsidR="00B45585" w:rsidRDefault="00B45585" w:rsidP="00B45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Залежное</w:t>
      </w:r>
    </w:p>
    <w:p w:rsidR="00B45585" w:rsidRDefault="00B45585" w:rsidP="00B45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Экстенсивное</w:t>
      </w:r>
    </w:p>
    <w:p w:rsidR="00B45585" w:rsidRDefault="00B45585" w:rsidP="00B45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Интенсивное</w:t>
      </w:r>
    </w:p>
    <w:p w:rsidR="00B45585" w:rsidRDefault="00B45585" w:rsidP="00B45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585" w:rsidRDefault="00B45585" w:rsidP="00B45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работы, направленные на улучшение свойств земель и повышение их плодородности?</w:t>
      </w:r>
    </w:p>
    <w:p w:rsidR="00B45585" w:rsidRDefault="00B45585" w:rsidP="00B45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77E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елиорация</w:t>
      </w:r>
    </w:p>
    <w:p w:rsidR="00B45585" w:rsidRDefault="00B45585" w:rsidP="00B45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77EB1">
        <w:rPr>
          <w:rFonts w:ascii="Times New Roman" w:hAnsi="Times New Roman" w:cs="Times New Roman"/>
          <w:sz w:val="28"/>
          <w:szCs w:val="28"/>
        </w:rPr>
        <w:t xml:space="preserve"> Реинкарнация</w:t>
      </w:r>
    </w:p>
    <w:p w:rsidR="00B77EB1" w:rsidRDefault="00B77EB1" w:rsidP="00B45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Регенерация</w:t>
      </w:r>
    </w:p>
    <w:p w:rsidR="00B77EB1" w:rsidRDefault="00B77EB1" w:rsidP="00B45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Рационализация</w:t>
      </w:r>
    </w:p>
    <w:p w:rsidR="00B77EB1" w:rsidRDefault="00B77EB1" w:rsidP="00B45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EB1" w:rsidRDefault="00B77EB1" w:rsidP="00B77E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вид сельскохозяйственной мелиорации – метод</w:t>
      </w:r>
    </w:p>
    <w:p w:rsidR="00B77EB1" w:rsidRDefault="00B77EB1" w:rsidP="00B77EB1">
      <w:pPr>
        <w:pStyle w:val="a3"/>
        <w:rPr>
          <w:rFonts w:ascii="Times New Roman" w:hAnsi="Times New Roman" w:cs="Times New Roman"/>
          <w:sz w:val="28"/>
          <w:szCs w:val="28"/>
        </w:rPr>
        <w:sectPr w:rsidR="00B77EB1" w:rsidSect="00DD50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EB1" w:rsidRDefault="00B77EB1" w:rsidP="00B77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Водный</w:t>
      </w:r>
    </w:p>
    <w:p w:rsidR="00B77EB1" w:rsidRDefault="00B77EB1" w:rsidP="00B77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Химический</w:t>
      </w:r>
    </w:p>
    <w:p w:rsidR="00B77EB1" w:rsidRDefault="00B77EB1" w:rsidP="00B77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</w:t>
      </w:r>
    </w:p>
    <w:p w:rsidR="00B77EB1" w:rsidRDefault="00B77EB1" w:rsidP="00B77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Климатический</w:t>
      </w:r>
    </w:p>
    <w:p w:rsidR="00B77EB1" w:rsidRDefault="00B77EB1" w:rsidP="00B77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Внесение удобрений</w:t>
      </w:r>
    </w:p>
    <w:p w:rsidR="00B77EB1" w:rsidRDefault="00B77EB1" w:rsidP="00B77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Рекультивация</w:t>
      </w:r>
    </w:p>
    <w:p w:rsidR="00B77EB1" w:rsidRDefault="00B77EB1" w:rsidP="00B77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Орошение</w:t>
      </w:r>
    </w:p>
    <w:p w:rsidR="00B77EB1" w:rsidRPr="00B77EB1" w:rsidRDefault="00B77EB1" w:rsidP="00B77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Борьба с заморозками</w:t>
      </w:r>
    </w:p>
    <w:p w:rsidR="00B77EB1" w:rsidRDefault="00B77EB1" w:rsidP="00B45585">
      <w:pPr>
        <w:rPr>
          <w:rFonts w:ascii="Times New Roman" w:hAnsi="Times New Roman" w:cs="Times New Roman"/>
          <w:sz w:val="28"/>
          <w:szCs w:val="28"/>
        </w:rPr>
        <w:sectPr w:rsidR="00B77EB1" w:rsidSect="00B77E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67B7" w:rsidRDefault="006D67B7">
      <w:pPr>
        <w:rPr>
          <w:rFonts w:ascii="Times New Roman" w:hAnsi="Times New Roman" w:cs="Times New Roman"/>
          <w:b/>
          <w:sz w:val="28"/>
          <w:szCs w:val="28"/>
        </w:rPr>
      </w:pPr>
    </w:p>
    <w:p w:rsidR="00825495" w:rsidRDefault="006D67B7">
      <w:pPr>
        <w:rPr>
          <w:rFonts w:ascii="Times New Roman" w:hAnsi="Times New Roman" w:cs="Times New Roman"/>
          <w:b/>
          <w:sz w:val="28"/>
          <w:szCs w:val="28"/>
        </w:rPr>
      </w:pPr>
      <w:r w:rsidRPr="006D67B7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6D67B7" w:rsidRDefault="006D6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</w:t>
      </w:r>
    </w:p>
    <w:p w:rsidR="006D67B7" w:rsidRDefault="006D6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А2 Б3 В4 Г1</w:t>
      </w:r>
    </w:p>
    <w:p w:rsidR="006D67B7" w:rsidRDefault="006D6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</w:t>
      </w:r>
    </w:p>
    <w:p w:rsidR="006D67B7" w:rsidRDefault="006D6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Г</w:t>
      </w:r>
    </w:p>
    <w:p w:rsidR="006D67B7" w:rsidRDefault="006D6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</w:t>
      </w:r>
    </w:p>
    <w:p w:rsidR="006D67B7" w:rsidRDefault="006D6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</w:t>
      </w:r>
    </w:p>
    <w:p w:rsidR="006D67B7" w:rsidRDefault="006D6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А</w:t>
      </w:r>
    </w:p>
    <w:p w:rsidR="006D67B7" w:rsidRDefault="006D6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Г</w:t>
      </w:r>
    </w:p>
    <w:p w:rsidR="006D67B7" w:rsidRDefault="006D6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А</w:t>
      </w:r>
    </w:p>
    <w:p w:rsidR="006D67B7" w:rsidRPr="006D67B7" w:rsidRDefault="006D6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А3 Б1 В2 Г4</w:t>
      </w:r>
    </w:p>
    <w:sectPr w:rsidR="006D67B7" w:rsidRPr="006D67B7" w:rsidSect="00DD50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3CAF"/>
    <w:multiLevelType w:val="hybridMultilevel"/>
    <w:tmpl w:val="3C96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098"/>
    <w:rsid w:val="001A2F49"/>
    <w:rsid w:val="005B61D6"/>
    <w:rsid w:val="006B5098"/>
    <w:rsid w:val="006D67B7"/>
    <w:rsid w:val="007E3FBB"/>
    <w:rsid w:val="00825495"/>
    <w:rsid w:val="00A57362"/>
    <w:rsid w:val="00B45585"/>
    <w:rsid w:val="00B77EB1"/>
    <w:rsid w:val="00B90508"/>
    <w:rsid w:val="00C61F61"/>
    <w:rsid w:val="00DD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9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D508E"/>
    <w:rPr>
      <w:color w:val="808080"/>
    </w:rPr>
  </w:style>
  <w:style w:type="table" w:styleId="a5">
    <w:name w:val="Table Grid"/>
    <w:basedOn w:val="a1"/>
    <w:uiPriority w:val="39"/>
    <w:rsid w:val="005B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Пусель</dc:creator>
  <cp:lastModifiedBy>gis</cp:lastModifiedBy>
  <cp:revision>2</cp:revision>
  <dcterms:created xsi:type="dcterms:W3CDTF">2022-03-06T06:48:00Z</dcterms:created>
  <dcterms:modified xsi:type="dcterms:W3CDTF">2022-03-06T06:48:00Z</dcterms:modified>
</cp:coreProperties>
</file>